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9659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val="0"/>
          <w:bCs w:val="0"/>
          <w:i w:val="0"/>
          <w:iCs w:val="0"/>
          <w:caps w:val="0"/>
          <w:color w:val="333333"/>
          <w:spacing w:val="-11"/>
          <w:kern w:val="0"/>
          <w:sz w:val="84"/>
          <w:szCs w:val="84"/>
          <w:shd w:val="clear" w:color="auto" w:fill="FFFFFF"/>
          <w:lang w:val="en-US" w:eastAsia="zh-CN" w:bidi="ar"/>
        </w:rPr>
      </w:pPr>
    </w:p>
    <w:p w14:paraId="195FAF54">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val="0"/>
          <w:bCs w:val="0"/>
          <w:i w:val="0"/>
          <w:iCs w:val="0"/>
          <w:caps w:val="0"/>
          <w:color w:val="333333"/>
          <w:spacing w:val="-11"/>
          <w:kern w:val="0"/>
          <w:sz w:val="84"/>
          <w:szCs w:val="84"/>
          <w:shd w:val="clear" w:color="auto" w:fill="FFFFFF"/>
          <w:lang w:val="en-US" w:eastAsia="zh-CN" w:bidi="ar"/>
        </w:rPr>
      </w:pPr>
    </w:p>
    <w:p w14:paraId="7082A07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84"/>
          <w:szCs w:val="84"/>
          <w:shd w:val="clear" w:color="auto" w:fill="FFFFFF"/>
          <w:lang w:val="en-US" w:eastAsia="zh-CN" w:bidi="ar"/>
        </w:rPr>
      </w:pPr>
      <w:r>
        <w:rPr>
          <w:rFonts w:hint="eastAsia" w:ascii="仿宋" w:hAnsi="仿宋" w:eastAsia="仿宋" w:cs="仿宋"/>
          <w:b/>
          <w:bCs/>
          <w:i w:val="0"/>
          <w:iCs w:val="0"/>
          <w:caps w:val="0"/>
          <w:color w:val="333333"/>
          <w:spacing w:val="-11"/>
          <w:kern w:val="0"/>
          <w:sz w:val="84"/>
          <w:szCs w:val="84"/>
          <w:shd w:val="clear" w:color="auto" w:fill="FFFFFF"/>
          <w:lang w:val="en-US" w:eastAsia="zh-CN" w:bidi="ar"/>
        </w:rPr>
        <w:t>图书馆</w:t>
      </w:r>
    </w:p>
    <w:p w14:paraId="18B9FF3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0"/>
          <w:sz w:val="84"/>
          <w:szCs w:val="84"/>
        </w:rPr>
      </w:pPr>
      <w:r>
        <w:rPr>
          <w:rFonts w:hint="eastAsia" w:ascii="仿宋" w:hAnsi="仿宋" w:eastAsia="仿宋" w:cs="仿宋"/>
          <w:b/>
          <w:bCs/>
          <w:i w:val="0"/>
          <w:iCs w:val="0"/>
          <w:caps w:val="0"/>
          <w:color w:val="333333"/>
          <w:spacing w:val="-11"/>
          <w:kern w:val="0"/>
          <w:sz w:val="84"/>
          <w:szCs w:val="84"/>
          <w:shd w:val="clear" w:color="auto" w:fill="FFFFFF"/>
          <w:lang w:val="en-US" w:eastAsia="zh-CN" w:bidi="ar"/>
        </w:rPr>
        <w:t>安全责任告知书</w:t>
      </w:r>
    </w:p>
    <w:p w14:paraId="002170D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216EA87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6F52801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6532B4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4829C49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50F3590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4ABAFA1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both"/>
        <w:rPr>
          <w:rFonts w:hint="eastAsia" w:ascii="仿宋" w:hAnsi="仿宋" w:eastAsia="仿宋" w:cs="仿宋"/>
          <w:b/>
          <w:bCs/>
          <w:i w:val="0"/>
          <w:iCs w:val="0"/>
          <w:caps w:val="0"/>
          <w:color w:val="333333"/>
          <w:spacing w:val="-11"/>
          <w:kern w:val="0"/>
          <w:sz w:val="44"/>
          <w:szCs w:val="44"/>
          <w:shd w:val="clear" w:color="auto" w:fill="FFFFFF"/>
          <w:lang w:val="en-US" w:eastAsia="zh-CN" w:bidi="ar"/>
        </w:rPr>
      </w:pPr>
    </w:p>
    <w:p w14:paraId="76C3A40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r>
        <w:rPr>
          <w:rFonts w:hint="eastAsia" w:ascii="仿宋" w:hAnsi="仿宋" w:eastAsia="仿宋" w:cs="仿宋"/>
          <w:b/>
          <w:bCs/>
          <w:i w:val="0"/>
          <w:iCs w:val="0"/>
          <w:caps w:val="0"/>
          <w:color w:val="333333"/>
          <w:spacing w:val="-11"/>
          <w:kern w:val="0"/>
          <w:sz w:val="44"/>
          <w:szCs w:val="44"/>
          <w:shd w:val="clear" w:color="auto" w:fill="FFFFFF"/>
          <w:lang w:val="en-US" w:eastAsia="zh-CN" w:bidi="ar"/>
        </w:rPr>
        <w:t>图书馆</w:t>
      </w:r>
    </w:p>
    <w:p w14:paraId="19604C0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right="0" w:firstLine="2099" w:firstLineChars="500"/>
        <w:jc w:val="both"/>
        <w:rPr>
          <w:rFonts w:hint="default" w:ascii="仿宋" w:hAnsi="仿宋" w:eastAsia="仿宋" w:cs="仿宋"/>
          <w:b/>
          <w:bCs/>
          <w:i w:val="0"/>
          <w:iCs w:val="0"/>
          <w:caps w:val="0"/>
          <w:color w:val="333333"/>
          <w:spacing w:val="-11"/>
          <w:kern w:val="0"/>
          <w:sz w:val="44"/>
          <w:szCs w:val="44"/>
          <w:shd w:val="clear" w:color="auto" w:fill="FFFFFF"/>
          <w:lang w:val="en-US" w:eastAsia="zh-CN" w:bidi="ar"/>
        </w:rPr>
        <w:sectPr>
          <w:pgSz w:w="11906" w:h="16838"/>
          <w:pgMar w:top="1440" w:right="1800" w:bottom="1440" w:left="1800" w:header="851" w:footer="992" w:gutter="0"/>
          <w:pgNumType w:fmt="decimal" w:start="4"/>
          <w:cols w:space="720" w:num="1"/>
          <w:docGrid w:type="lines" w:linePitch="312" w:charSpace="0"/>
        </w:sectPr>
      </w:pPr>
      <w:r>
        <w:rPr>
          <w:rFonts w:hint="eastAsia" w:ascii="仿宋" w:hAnsi="仿宋" w:eastAsia="仿宋" w:cs="仿宋"/>
          <w:b/>
          <w:bCs/>
          <w:i w:val="0"/>
          <w:iCs w:val="0"/>
          <w:caps w:val="0"/>
          <w:color w:val="333333"/>
          <w:spacing w:val="-11"/>
          <w:kern w:val="0"/>
          <w:sz w:val="44"/>
          <w:szCs w:val="44"/>
          <w:shd w:val="clear" w:color="auto" w:fill="FFFFFF"/>
          <w:lang w:val="en-US" w:eastAsia="zh-CN" w:bidi="ar"/>
        </w:rPr>
        <w:t>2024年3月25日定稿</w:t>
      </w:r>
    </w:p>
    <w:p w14:paraId="283E54F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left="0" w:right="0" w:firstLine="0"/>
        <w:jc w:val="center"/>
        <w:rPr>
          <w:rFonts w:hint="eastAsia" w:ascii="仿宋" w:hAnsi="仿宋" w:eastAsia="仿宋" w:cs="仿宋"/>
          <w:b/>
          <w:bCs/>
          <w:i w:val="0"/>
          <w:iCs w:val="0"/>
          <w:caps w:val="0"/>
          <w:color w:val="333333"/>
          <w:spacing w:val="-11"/>
          <w:kern w:val="0"/>
          <w:sz w:val="44"/>
          <w:szCs w:val="44"/>
          <w:shd w:val="clear" w:color="auto" w:fill="FFFFFF"/>
          <w:lang w:val="en-US" w:eastAsia="zh-CN" w:bidi="ar"/>
        </w:rPr>
      </w:pPr>
      <w:r>
        <w:rPr>
          <w:rFonts w:hint="eastAsia" w:ascii="仿宋" w:hAnsi="仿宋" w:eastAsia="仿宋" w:cs="仿宋"/>
          <w:b/>
          <w:bCs/>
          <w:i w:val="0"/>
          <w:iCs w:val="0"/>
          <w:caps w:val="0"/>
          <w:color w:val="333333"/>
          <w:spacing w:val="-11"/>
          <w:kern w:val="0"/>
          <w:sz w:val="44"/>
          <w:szCs w:val="44"/>
          <w:shd w:val="clear" w:color="auto" w:fill="FFFFFF"/>
          <w:lang w:val="en-US" w:eastAsia="zh-CN" w:bidi="ar"/>
        </w:rPr>
        <w:t>目录</w:t>
      </w:r>
    </w:p>
    <w:p w14:paraId="078E576A">
      <w:pPr>
        <w:jc w:val="lef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第一章 总则.......................................1</w:t>
      </w:r>
    </w:p>
    <w:p w14:paraId="7104B5CF">
      <w:pPr>
        <w:keepNext w:val="0"/>
        <w:keepLines w:val="0"/>
        <w:pageBreakBefore w:val="0"/>
        <w:widowControl w:val="0"/>
        <w:numPr>
          <w:ilvl w:val="0"/>
          <w:numId w:val="1"/>
        </w:numPr>
        <w:kinsoku/>
        <w:wordWrap/>
        <w:overflowPunct/>
        <w:topLinePunct w:val="0"/>
        <w:autoSpaceDE/>
        <w:autoSpaceDN/>
        <w:bidi w:val="0"/>
        <w:adjustRightInd/>
        <w:snapToGrid/>
        <w:jc w:val="lef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南昌工学院图书馆教职工安全责任告知书.......2</w:t>
      </w:r>
    </w:p>
    <w:p w14:paraId="062385D4">
      <w:pPr>
        <w:numPr>
          <w:ilvl w:val="0"/>
          <w:numId w:val="0"/>
        </w:numPr>
        <w:ind w:leftChars="0"/>
        <w:jc w:val="both"/>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（一）</w:t>
      </w:r>
      <w:r>
        <w:rPr>
          <w:rFonts w:hint="eastAsia" w:ascii="宋体" w:hAnsi="宋体" w:eastAsia="宋体" w:cs="宋体"/>
          <w:b w:val="0"/>
          <w:bCs w:val="0"/>
          <w:sz w:val="28"/>
          <w:szCs w:val="28"/>
          <w:lang w:val="en-US" w:eastAsia="zh-CN"/>
        </w:rPr>
        <w:t>馆长安全责任</w:t>
      </w:r>
    </w:p>
    <w:p w14:paraId="185C0D4D">
      <w:pPr>
        <w:numPr>
          <w:ilvl w:val="0"/>
          <w:numId w:val="2"/>
        </w:numPr>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副馆长安全责任</w:t>
      </w:r>
    </w:p>
    <w:p w14:paraId="1C1A5D63">
      <w:pPr>
        <w:numPr>
          <w:ilvl w:val="0"/>
          <w:numId w:val="2"/>
        </w:numPr>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安全巡查员安全责任</w:t>
      </w:r>
    </w:p>
    <w:p w14:paraId="750CA5C4">
      <w:pPr>
        <w:numPr>
          <w:ilvl w:val="0"/>
          <w:numId w:val="2"/>
        </w:numPr>
        <w:ind w:left="0" w:leftChars="0" w:firstLine="0" w:firstLineChars="0"/>
        <w:jc w:val="both"/>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教职工馆员安全责任</w:t>
      </w:r>
    </w:p>
    <w:p w14:paraId="1BFFD537">
      <w:pPr>
        <w:numPr>
          <w:ilvl w:val="0"/>
          <w:numId w:val="0"/>
        </w:numPr>
        <w:jc w:val="left"/>
        <w:rPr>
          <w:rFonts w:hint="default"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第三章 南昌工学院图书馆学生馆员安全责任告知书....11</w:t>
      </w:r>
    </w:p>
    <w:p w14:paraId="268DAF21">
      <w:pPr>
        <w:jc w:val="both"/>
        <w:rPr>
          <w:rFonts w:hint="eastAsia" w:ascii="宋体" w:hAnsi="宋体" w:eastAsia="宋体" w:cs="宋体"/>
          <w:b w:val="0"/>
          <w:bCs w:val="0"/>
          <w:sz w:val="28"/>
          <w:szCs w:val="36"/>
          <w:lang w:eastAsia="zh-CN"/>
        </w:rPr>
      </w:pPr>
      <w:r>
        <w:rPr>
          <w:rFonts w:hint="eastAsia" w:ascii="宋体" w:hAnsi="宋体" w:eastAsia="宋体" w:cs="宋体"/>
          <w:b w:val="0"/>
          <w:bCs w:val="0"/>
          <w:sz w:val="28"/>
          <w:szCs w:val="36"/>
          <w:lang w:eastAsia="zh-CN"/>
        </w:rPr>
        <w:t>（</w:t>
      </w:r>
      <w:r>
        <w:rPr>
          <w:rFonts w:hint="eastAsia" w:ascii="宋体" w:hAnsi="宋体" w:cs="宋体"/>
          <w:b w:val="0"/>
          <w:bCs w:val="0"/>
          <w:sz w:val="28"/>
          <w:szCs w:val="36"/>
          <w:lang w:val="en-US" w:eastAsia="zh-CN"/>
        </w:rPr>
        <w:t>一</w:t>
      </w:r>
      <w:r>
        <w:rPr>
          <w:rFonts w:hint="eastAsia" w:ascii="宋体" w:hAnsi="宋体" w:eastAsia="宋体" w:cs="宋体"/>
          <w:b w:val="0"/>
          <w:bCs w:val="0"/>
          <w:sz w:val="28"/>
          <w:szCs w:val="36"/>
          <w:lang w:eastAsia="zh-CN"/>
        </w:rPr>
        <w:t>）</w:t>
      </w:r>
      <w:r>
        <w:rPr>
          <w:rFonts w:hint="eastAsia" w:ascii="宋体" w:hAnsi="宋体" w:cs="宋体"/>
          <w:b w:val="0"/>
          <w:bCs w:val="0"/>
          <w:sz w:val="28"/>
          <w:szCs w:val="36"/>
          <w:lang w:val="en-US" w:eastAsia="zh-CN"/>
        </w:rPr>
        <w:t>场馆运营保障</w:t>
      </w:r>
      <w:r>
        <w:rPr>
          <w:rFonts w:hint="eastAsia" w:ascii="宋体" w:hAnsi="宋体" w:eastAsia="宋体" w:cs="宋体"/>
          <w:b w:val="0"/>
          <w:bCs w:val="0"/>
          <w:sz w:val="28"/>
          <w:szCs w:val="36"/>
        </w:rPr>
        <w:t>值班学生安全</w:t>
      </w:r>
      <w:r>
        <w:rPr>
          <w:rFonts w:hint="eastAsia" w:ascii="宋体" w:hAnsi="宋体" w:eastAsia="宋体" w:cs="宋体"/>
          <w:b w:val="0"/>
          <w:bCs w:val="0"/>
          <w:sz w:val="28"/>
          <w:szCs w:val="36"/>
          <w:lang w:val="en-US" w:eastAsia="zh-CN"/>
        </w:rPr>
        <w:t>责任</w:t>
      </w:r>
    </w:p>
    <w:p w14:paraId="39FA47DF">
      <w:pPr>
        <w:numPr>
          <w:ilvl w:val="0"/>
          <w:numId w:val="0"/>
        </w:numPr>
        <w:ind w:leftChars="0"/>
        <w:rPr>
          <w:rFonts w:hint="eastAsia" w:ascii="宋体" w:hAnsi="宋体" w:eastAsia="宋体" w:cs="宋体"/>
          <w:b w:val="0"/>
          <w:bCs w:val="0"/>
          <w:sz w:val="28"/>
          <w:szCs w:val="28"/>
          <w:lang w:val="en-US" w:eastAsia="zh-CN"/>
        </w:rPr>
      </w:pPr>
      <w:r>
        <w:rPr>
          <w:rFonts w:hint="eastAsia" w:ascii="宋体" w:hAnsi="宋体" w:cs="宋体"/>
          <w:b w:val="0"/>
          <w:bCs w:val="0"/>
          <w:sz w:val="28"/>
          <w:szCs w:val="28"/>
          <w:lang w:val="en-US" w:eastAsia="zh-CN"/>
        </w:rPr>
        <w:t>（二）</w:t>
      </w:r>
      <w:r>
        <w:rPr>
          <w:rFonts w:hint="eastAsia" w:ascii="宋体" w:hAnsi="宋体" w:eastAsia="宋体" w:cs="宋体"/>
          <w:b w:val="0"/>
          <w:bCs w:val="0"/>
          <w:sz w:val="28"/>
          <w:szCs w:val="28"/>
          <w:lang w:val="en-US" w:eastAsia="zh-CN"/>
        </w:rPr>
        <w:t>资源</w:t>
      </w:r>
      <w:r>
        <w:rPr>
          <w:rFonts w:hint="eastAsia" w:ascii="宋体" w:hAnsi="宋体" w:cs="宋体"/>
          <w:b w:val="0"/>
          <w:bCs w:val="0"/>
          <w:sz w:val="28"/>
          <w:szCs w:val="28"/>
          <w:lang w:val="en-US" w:eastAsia="zh-CN"/>
        </w:rPr>
        <w:t>建设</w:t>
      </w:r>
      <w:r>
        <w:rPr>
          <w:rFonts w:hint="eastAsia" w:ascii="宋体" w:hAnsi="宋体" w:eastAsia="宋体" w:cs="宋体"/>
          <w:b w:val="0"/>
          <w:bCs w:val="0"/>
          <w:sz w:val="28"/>
          <w:szCs w:val="28"/>
          <w:lang w:val="en-US" w:eastAsia="zh-CN"/>
        </w:rPr>
        <w:t>推广部学生馆员（含读者协会）安全</w:t>
      </w:r>
      <w:r>
        <w:rPr>
          <w:rFonts w:hint="eastAsia" w:ascii="宋体" w:hAnsi="宋体" w:eastAsia="宋体" w:cs="宋体"/>
          <w:b w:val="0"/>
          <w:bCs w:val="0"/>
          <w:sz w:val="28"/>
          <w:szCs w:val="36"/>
          <w:lang w:val="en-US" w:eastAsia="zh-CN"/>
        </w:rPr>
        <w:t>责任</w:t>
      </w:r>
    </w:p>
    <w:p w14:paraId="596666B3">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第四章  南昌工学院图书馆保安安全责任告知书......1</w:t>
      </w:r>
      <w:r>
        <w:rPr>
          <w:rFonts w:hint="eastAsia" w:ascii="宋体" w:hAnsi="宋体" w:cs="宋体"/>
          <w:b/>
          <w:bCs/>
          <w:sz w:val="32"/>
          <w:szCs w:val="32"/>
          <w:lang w:val="en-US" w:eastAsia="zh-CN"/>
        </w:rPr>
        <w:t>8</w:t>
      </w:r>
    </w:p>
    <w:p w14:paraId="46CD5765">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第五章 </w:t>
      </w: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南昌工学院图书馆保洁安全责任告知书.....</w:t>
      </w:r>
      <w:r>
        <w:rPr>
          <w:rFonts w:hint="eastAsia" w:ascii="宋体" w:hAnsi="宋体" w:cs="宋体"/>
          <w:b/>
          <w:bCs/>
          <w:sz w:val="32"/>
          <w:szCs w:val="32"/>
          <w:lang w:val="en-US" w:eastAsia="zh-CN"/>
        </w:rPr>
        <w:t>.</w:t>
      </w:r>
      <w:r>
        <w:rPr>
          <w:rFonts w:hint="eastAsia" w:ascii="宋体" w:hAnsi="宋体" w:eastAsia="宋体" w:cs="宋体"/>
          <w:b/>
          <w:bCs/>
          <w:sz w:val="32"/>
          <w:szCs w:val="32"/>
          <w:lang w:val="en-US" w:eastAsia="zh-CN"/>
        </w:rPr>
        <w:t>2</w:t>
      </w:r>
      <w:r>
        <w:rPr>
          <w:rFonts w:hint="eastAsia" w:ascii="宋体" w:hAnsi="宋体" w:cs="宋体"/>
          <w:b/>
          <w:bCs/>
          <w:sz w:val="32"/>
          <w:szCs w:val="32"/>
          <w:lang w:val="en-US" w:eastAsia="zh-CN"/>
        </w:rPr>
        <w:t>0</w:t>
      </w:r>
      <w:r>
        <w:rPr>
          <w:rFonts w:hint="eastAsia" w:ascii="宋体" w:hAnsi="宋体" w:eastAsia="宋体" w:cs="宋体"/>
          <w:b/>
          <w:bCs/>
          <w:sz w:val="32"/>
          <w:szCs w:val="32"/>
          <w:lang w:val="en-US" w:eastAsia="zh-CN"/>
        </w:rPr>
        <w:t>第六章  南昌工学院图书馆空间使用安全责任告知书..2</w:t>
      </w:r>
      <w:r>
        <w:rPr>
          <w:rFonts w:hint="eastAsia" w:ascii="宋体" w:hAnsi="宋体" w:cs="宋体"/>
          <w:b/>
          <w:bCs/>
          <w:sz w:val="32"/>
          <w:szCs w:val="32"/>
          <w:lang w:val="en-US" w:eastAsia="zh-CN"/>
        </w:rPr>
        <w:t>1</w:t>
      </w:r>
    </w:p>
    <w:p w14:paraId="2F2A334C">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第七章 南昌工学院图书馆美术馆安全责任告知书....2</w:t>
      </w:r>
      <w:r>
        <w:rPr>
          <w:rFonts w:hint="eastAsia" w:ascii="宋体" w:hAnsi="宋体" w:cs="宋体"/>
          <w:b/>
          <w:bCs/>
          <w:sz w:val="32"/>
          <w:szCs w:val="32"/>
          <w:lang w:val="en-US" w:eastAsia="zh-CN"/>
        </w:rPr>
        <w:t>2</w:t>
      </w:r>
    </w:p>
    <w:p w14:paraId="65A96BDA">
      <w:pPr>
        <w:numPr>
          <w:ilvl w:val="0"/>
          <w:numId w:val="3"/>
        </w:numPr>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南昌工学院图书馆工作室安全责任告知书....2</w:t>
      </w:r>
      <w:r>
        <w:rPr>
          <w:rFonts w:hint="eastAsia" w:ascii="宋体" w:hAnsi="宋体" w:cs="宋体"/>
          <w:b/>
          <w:bCs/>
          <w:sz w:val="32"/>
          <w:szCs w:val="32"/>
          <w:lang w:val="en-US" w:eastAsia="zh-CN"/>
        </w:rPr>
        <w:t>4</w:t>
      </w:r>
    </w:p>
    <w:p w14:paraId="28CC38B2">
      <w:pPr>
        <w:numPr>
          <w:ilvl w:val="0"/>
          <w:numId w:val="3"/>
        </w:numPr>
        <w:jc w:val="both"/>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 xml:space="preserve"> </w:t>
      </w:r>
      <w:r>
        <w:rPr>
          <w:rFonts w:hint="eastAsia" w:ascii="宋体" w:hAnsi="宋体" w:eastAsia="宋体" w:cs="宋体"/>
          <w:b/>
          <w:bCs/>
          <w:sz w:val="32"/>
          <w:szCs w:val="32"/>
          <w:lang w:val="en-US" w:eastAsia="zh-CN"/>
        </w:rPr>
        <w:t>南昌工学院图书馆</w:t>
      </w:r>
      <w:r>
        <w:rPr>
          <w:rFonts w:hint="eastAsia" w:ascii="宋体" w:hAnsi="宋体" w:cs="宋体"/>
          <w:b/>
          <w:bCs/>
          <w:sz w:val="32"/>
          <w:szCs w:val="32"/>
          <w:lang w:val="en-US" w:eastAsia="zh-CN"/>
        </w:rPr>
        <w:t>咖啡吧</w:t>
      </w:r>
      <w:r>
        <w:rPr>
          <w:rFonts w:hint="eastAsia" w:ascii="宋体" w:hAnsi="宋体" w:eastAsia="宋体" w:cs="宋体"/>
          <w:b/>
          <w:bCs/>
          <w:sz w:val="32"/>
          <w:szCs w:val="32"/>
          <w:lang w:val="en-US" w:eastAsia="zh-CN"/>
        </w:rPr>
        <w:t>安全责任告知书</w:t>
      </w:r>
      <w:r>
        <w:rPr>
          <w:rFonts w:hint="eastAsia" w:ascii="宋体" w:hAnsi="宋体" w:cs="宋体"/>
          <w:b/>
          <w:bCs/>
          <w:sz w:val="32"/>
          <w:szCs w:val="32"/>
          <w:lang w:val="en-US" w:eastAsia="zh-CN"/>
        </w:rPr>
        <w:t>....26</w:t>
      </w:r>
    </w:p>
    <w:p w14:paraId="219B0F85">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第</w:t>
      </w:r>
      <w:r>
        <w:rPr>
          <w:rFonts w:hint="eastAsia" w:ascii="宋体" w:hAnsi="宋体" w:cs="宋体"/>
          <w:b/>
          <w:bCs/>
          <w:sz w:val="32"/>
          <w:szCs w:val="32"/>
          <w:lang w:val="en-US" w:eastAsia="zh-CN"/>
        </w:rPr>
        <w:t>十</w:t>
      </w:r>
      <w:r>
        <w:rPr>
          <w:rFonts w:hint="eastAsia" w:ascii="宋体" w:hAnsi="宋体" w:eastAsia="宋体" w:cs="宋体"/>
          <w:b/>
          <w:bCs/>
          <w:sz w:val="32"/>
          <w:szCs w:val="32"/>
          <w:lang w:val="en-US" w:eastAsia="zh-CN"/>
        </w:rPr>
        <w:t>章 附则....................................2</w:t>
      </w:r>
      <w:r>
        <w:rPr>
          <w:rFonts w:hint="eastAsia" w:ascii="宋体" w:hAnsi="宋体" w:cs="宋体"/>
          <w:b/>
          <w:bCs/>
          <w:sz w:val="32"/>
          <w:szCs w:val="32"/>
          <w:lang w:val="en-US" w:eastAsia="zh-CN"/>
        </w:rPr>
        <w:t>9</w:t>
      </w:r>
    </w:p>
    <w:p w14:paraId="5D2E82B7">
      <w:pPr>
        <w:jc w:val="both"/>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  南昌工学院图书馆安全责任承诺书..........</w:t>
      </w:r>
      <w:r>
        <w:rPr>
          <w:rFonts w:hint="eastAsia" w:ascii="宋体" w:hAnsi="宋体" w:cs="宋体"/>
          <w:b/>
          <w:bCs/>
          <w:sz w:val="32"/>
          <w:szCs w:val="32"/>
          <w:lang w:val="en-US" w:eastAsia="zh-CN"/>
        </w:rPr>
        <w:t>30</w:t>
      </w:r>
    </w:p>
    <w:p w14:paraId="179B550C">
      <w:pPr>
        <w:jc w:val="both"/>
        <w:rPr>
          <w:rFonts w:hint="default" w:ascii="仿宋" w:hAnsi="仿宋" w:eastAsia="仿宋" w:cs="仿宋"/>
          <w:b/>
          <w:bCs/>
          <w:sz w:val="36"/>
          <w:szCs w:val="36"/>
          <w:lang w:val="en-US" w:eastAsia="zh-CN"/>
        </w:rPr>
      </w:pPr>
    </w:p>
    <w:p w14:paraId="22345DD6">
      <w:pPr>
        <w:jc w:val="both"/>
        <w:rPr>
          <w:rFonts w:hint="default" w:ascii="仿宋" w:hAnsi="仿宋" w:eastAsia="仿宋" w:cs="仿宋"/>
          <w:b/>
          <w:bCs/>
          <w:sz w:val="36"/>
          <w:szCs w:val="36"/>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14:paraId="35FD3B3C">
      <w:pPr>
        <w:jc w:val="both"/>
        <w:rPr>
          <w:rFonts w:hint="default" w:ascii="仿宋" w:hAnsi="仿宋" w:eastAsia="仿宋" w:cs="仿宋"/>
          <w:b/>
          <w:bCs/>
          <w:sz w:val="36"/>
          <w:szCs w:val="36"/>
          <w:lang w:val="en-US" w:eastAsia="zh-CN"/>
        </w:rPr>
      </w:pPr>
    </w:p>
    <w:p w14:paraId="3D8ACF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80" w:lineRule="atLeast"/>
        <w:ind w:right="0"/>
        <w:jc w:val="center"/>
        <w:rPr>
          <w:rFonts w:hint="eastAsia" w:ascii="仿宋" w:hAnsi="仿宋" w:eastAsia="仿宋" w:cs="仿宋"/>
          <w:i w:val="0"/>
          <w:iCs w:val="0"/>
          <w:caps w:val="0"/>
          <w:color w:val="333333"/>
          <w:spacing w:val="0"/>
          <w:sz w:val="21"/>
          <w:szCs w:val="21"/>
        </w:rPr>
      </w:pPr>
      <w:r>
        <w:rPr>
          <w:rFonts w:hint="eastAsia" w:ascii="仿宋" w:hAnsi="仿宋" w:eastAsia="仿宋" w:cs="仿宋"/>
          <w:b w:val="0"/>
          <w:bCs w:val="0"/>
          <w:i w:val="0"/>
          <w:iCs w:val="0"/>
          <w:caps w:val="0"/>
          <w:color w:val="333333"/>
          <w:spacing w:val="-11"/>
          <w:kern w:val="0"/>
          <w:sz w:val="44"/>
          <w:szCs w:val="44"/>
          <w:shd w:val="clear" w:color="auto" w:fill="FFFFFF"/>
          <w:lang w:val="en-US" w:eastAsia="zh-CN" w:bidi="ar"/>
        </w:rPr>
        <w:t>图书馆安全责任告知书</w:t>
      </w:r>
    </w:p>
    <w:p w14:paraId="2790011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0" w:right="0" w:firstLine="836"/>
        <w:jc w:val="left"/>
        <w:rPr>
          <w:rFonts w:hint="eastAsia" w:ascii="仿宋" w:hAnsi="仿宋" w:eastAsia="仿宋" w:cs="仿宋"/>
          <w:i w:val="0"/>
          <w:iCs w:val="0"/>
          <w:caps w:val="0"/>
          <w:color w:val="333333"/>
          <w:spacing w:val="0"/>
          <w:sz w:val="21"/>
          <w:szCs w:val="21"/>
        </w:rPr>
      </w:pPr>
      <w:r>
        <w:rPr>
          <w:rFonts w:hint="eastAsia" w:ascii="仿宋" w:hAnsi="仿宋" w:eastAsia="仿宋" w:cs="仿宋"/>
          <w:i w:val="0"/>
          <w:iCs w:val="0"/>
          <w:caps w:val="0"/>
          <w:color w:val="333333"/>
          <w:spacing w:val="0"/>
          <w:kern w:val="0"/>
          <w:sz w:val="21"/>
          <w:szCs w:val="21"/>
          <w:shd w:val="clear" w:color="auto" w:fill="FFFFFF"/>
          <w:lang w:val="en-US" w:eastAsia="zh-CN" w:bidi="ar"/>
        </w:rPr>
        <w:t> </w:t>
      </w:r>
    </w:p>
    <w:p w14:paraId="76FFF204">
      <w:pPr>
        <w:jc w:val="center"/>
        <w:rPr>
          <w:rFonts w:hint="eastAsia" w:ascii="仿宋" w:hAnsi="仿宋" w:eastAsia="仿宋" w:cs="仿宋"/>
          <w:sz w:val="36"/>
          <w:szCs w:val="36"/>
        </w:rPr>
      </w:pPr>
      <w:r>
        <w:rPr>
          <w:rFonts w:hint="eastAsia" w:ascii="仿宋" w:hAnsi="仿宋" w:eastAsia="仿宋" w:cs="仿宋"/>
          <w:b/>
          <w:bCs/>
          <w:sz w:val="36"/>
          <w:szCs w:val="36"/>
          <w:lang w:val="en-US" w:eastAsia="zh-CN"/>
        </w:rPr>
        <w:t>第一章  总  则</w:t>
      </w:r>
    </w:p>
    <w:p w14:paraId="77AFC4A0">
      <w:pPr>
        <w:rPr>
          <w:rFonts w:hint="eastAsia" w:ascii="仿宋" w:hAnsi="仿宋" w:eastAsia="仿宋" w:cs="仿宋"/>
          <w:sz w:val="32"/>
          <w:szCs w:val="32"/>
          <w:lang w:val="en-US" w:eastAsia="zh-CN"/>
        </w:rPr>
      </w:pPr>
    </w:p>
    <w:p w14:paraId="70141564">
      <w:pPr>
        <w:rPr>
          <w:rFonts w:hint="eastAsia" w:ascii="仿宋" w:hAnsi="仿宋" w:eastAsia="仿宋" w:cs="仿宋"/>
          <w:sz w:val="32"/>
          <w:szCs w:val="32"/>
        </w:rPr>
      </w:pPr>
      <w:r>
        <w:rPr>
          <w:rFonts w:hint="eastAsia" w:ascii="仿宋" w:hAnsi="仿宋" w:eastAsia="仿宋" w:cs="仿宋"/>
          <w:b/>
          <w:bCs/>
          <w:sz w:val="32"/>
          <w:szCs w:val="32"/>
          <w:lang w:val="en-US" w:eastAsia="zh-CN"/>
        </w:rPr>
        <w:t>第一条 </w:t>
      </w:r>
      <w:r>
        <w:rPr>
          <w:rFonts w:hint="eastAsia" w:ascii="仿宋" w:hAnsi="仿宋" w:eastAsia="仿宋" w:cs="仿宋"/>
          <w:sz w:val="32"/>
          <w:szCs w:val="32"/>
          <w:lang w:val="en-US" w:eastAsia="zh-CN"/>
        </w:rPr>
        <w:t>   为全面加强图书馆安全管理，确保在馆人员的生命财产安全，根据《中华人民共和国安全生产法》《中国共产党纪律处分条例》《江西省学校学生人身伤害事故预防与处理条例》《南昌工学院教职工违规违纪处理规定》《南昌工学院涉安全稳定信息报送奖励办法》等文件精神，结合学校实际情况，特制定本办法。</w:t>
      </w:r>
    </w:p>
    <w:p w14:paraId="56250FE3">
      <w:pPr>
        <w:rPr>
          <w:rFonts w:hint="eastAsia" w:ascii="仿宋" w:hAnsi="仿宋" w:eastAsia="仿宋" w:cs="仿宋"/>
          <w:sz w:val="32"/>
          <w:szCs w:val="32"/>
          <w:lang w:val="en-US" w:eastAsia="zh-CN"/>
        </w:rPr>
      </w:pPr>
    </w:p>
    <w:p w14:paraId="7E1DDCDD">
      <w:pPr>
        <w:rPr>
          <w:rFonts w:hint="eastAsia" w:ascii="仿宋" w:hAnsi="仿宋" w:eastAsia="仿宋" w:cs="仿宋"/>
          <w:sz w:val="32"/>
          <w:szCs w:val="32"/>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本办法旨在通过明确图书馆在馆人员安全管理中的具体职责，进一步完善全方位、多层次的安全管理体系。</w:t>
      </w:r>
    </w:p>
    <w:p w14:paraId="36FFCCC7">
      <w:pPr>
        <w:rPr>
          <w:rFonts w:hint="eastAsia" w:ascii="仿宋" w:hAnsi="仿宋" w:eastAsia="仿宋" w:cs="仿宋"/>
          <w:sz w:val="32"/>
          <w:szCs w:val="32"/>
          <w:lang w:val="en-US" w:eastAsia="zh-CN"/>
        </w:rPr>
      </w:pPr>
    </w:p>
    <w:p w14:paraId="598A35C8">
      <w:pPr>
        <w:rPr>
          <w:rFonts w:hint="eastAsia" w:ascii="仿宋" w:hAnsi="仿宋" w:eastAsia="仿宋" w:cs="仿宋"/>
          <w:sz w:val="32"/>
          <w:szCs w:val="32"/>
          <w:lang w:val="en-US"/>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本办法适用于南昌工学院图书馆全体在馆人员。</w:t>
      </w:r>
    </w:p>
    <w:p w14:paraId="796ABBD1">
      <w:pPr>
        <w:jc w:val="center"/>
        <w:rPr>
          <w:rFonts w:hint="eastAsia" w:ascii="仿宋" w:hAnsi="仿宋" w:eastAsia="仿宋" w:cs="仿宋"/>
          <w:b/>
          <w:bCs/>
          <w:sz w:val="32"/>
          <w:szCs w:val="32"/>
          <w:lang w:val="en-US" w:eastAsia="zh-CN"/>
        </w:rPr>
      </w:pPr>
    </w:p>
    <w:p w14:paraId="0BD88373">
      <w:pPr>
        <w:jc w:val="center"/>
        <w:rPr>
          <w:rFonts w:hint="eastAsia" w:ascii="仿宋" w:hAnsi="仿宋" w:eastAsia="仿宋" w:cs="仿宋"/>
          <w:b/>
          <w:bCs/>
          <w:sz w:val="36"/>
          <w:szCs w:val="36"/>
          <w:lang w:val="en-US" w:eastAsia="zh-CN"/>
        </w:rPr>
      </w:pPr>
    </w:p>
    <w:p w14:paraId="3E70EC62">
      <w:pPr>
        <w:jc w:val="center"/>
        <w:rPr>
          <w:rFonts w:hint="eastAsia" w:ascii="仿宋" w:hAnsi="仿宋" w:eastAsia="仿宋" w:cs="仿宋"/>
          <w:b/>
          <w:bCs/>
          <w:sz w:val="36"/>
          <w:szCs w:val="36"/>
          <w:lang w:val="en-US" w:eastAsia="zh-CN"/>
        </w:rPr>
      </w:pPr>
    </w:p>
    <w:p w14:paraId="65083FEB">
      <w:pPr>
        <w:jc w:val="center"/>
        <w:rPr>
          <w:rFonts w:hint="eastAsia" w:ascii="仿宋" w:hAnsi="仿宋" w:eastAsia="仿宋" w:cs="仿宋"/>
          <w:b/>
          <w:bCs/>
          <w:sz w:val="36"/>
          <w:szCs w:val="36"/>
          <w:lang w:val="en-US" w:eastAsia="zh-CN"/>
        </w:rPr>
      </w:pPr>
    </w:p>
    <w:p w14:paraId="54BF4A6F">
      <w:pPr>
        <w:jc w:val="center"/>
        <w:rPr>
          <w:rFonts w:hint="eastAsia" w:ascii="仿宋" w:hAnsi="仿宋" w:eastAsia="仿宋" w:cs="仿宋"/>
          <w:b/>
          <w:bCs/>
          <w:sz w:val="36"/>
          <w:szCs w:val="36"/>
          <w:lang w:val="en-US" w:eastAsia="zh-CN"/>
        </w:rPr>
      </w:pPr>
    </w:p>
    <w:p w14:paraId="0CE49FF5">
      <w:pPr>
        <w:ind w:firstLine="361" w:firstLineChars="100"/>
        <w:jc w:val="both"/>
        <w:rPr>
          <w:rFonts w:hint="eastAsia" w:ascii="仿宋" w:hAnsi="仿宋" w:eastAsia="仿宋" w:cs="仿宋"/>
          <w:b/>
          <w:bCs/>
          <w:sz w:val="36"/>
          <w:szCs w:val="36"/>
          <w:lang w:val="en-US" w:eastAsia="zh-CN"/>
        </w:rPr>
      </w:pPr>
    </w:p>
    <w:p w14:paraId="4338704B">
      <w:pPr>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第二章  南昌工学院图书馆教职工安全责任告知书</w:t>
      </w:r>
    </w:p>
    <w:p w14:paraId="741F63BF">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图书馆安全管理工作坚持“党政同责、一岗双责、齐抓共管、失职追责”“管业务必须管安全”“谁使用、谁负责，谁主管、谁负责”的原则，逐级建立安全管理责任体系，切实履行以下工作职责：</w:t>
      </w:r>
    </w:p>
    <w:p w14:paraId="2B7CBE30">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南昌工学院图书馆教职工馆员</w:t>
      </w:r>
    </w:p>
    <w:p w14:paraId="42EC251D">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禁止带病工作。（含生理和心理疾病）</w:t>
      </w:r>
    </w:p>
    <w:p w14:paraId="75475A1C">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3B8FACB1">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（1）馆长安全责任</w:t>
      </w:r>
    </w:p>
    <w:p w14:paraId="232EAD58">
      <w:pPr>
        <w:numPr>
          <w:ilvl w:val="0"/>
          <w:numId w:val="0"/>
        </w:numPr>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①</w:t>
      </w:r>
      <w:r>
        <w:rPr>
          <w:rFonts w:hint="eastAsia" w:ascii="仿宋" w:hAnsi="仿宋" w:eastAsia="仿宋" w:cs="仿宋"/>
          <w:sz w:val="32"/>
          <w:szCs w:val="32"/>
          <w:lang w:val="en-US" w:eastAsia="zh-CN"/>
        </w:rPr>
        <w:t>馆长为本单位安全维稳责任人，全面负责本单位的安全维稳工作；</w:t>
      </w:r>
    </w:p>
    <w:p w14:paraId="1D2EB173">
      <w:pPr>
        <w:numPr>
          <w:ilvl w:val="0"/>
          <w:numId w:val="0"/>
        </w:numPr>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②</w:t>
      </w:r>
      <w:r>
        <w:rPr>
          <w:rFonts w:hint="eastAsia" w:ascii="仿宋" w:hAnsi="仿宋" w:eastAsia="仿宋" w:cs="仿宋"/>
          <w:sz w:val="32"/>
          <w:szCs w:val="32"/>
          <w:lang w:val="en-US" w:eastAsia="zh-CN"/>
        </w:rPr>
        <w:t>认真贯彻执行《中华人民共和国安全生产法》、《中国共产党纪律处分条例》、《江西省学校学生人身伤害事故预防与处理条例》、《南昌工学院教职工违规违纪处理规定》《南昌工学院涉安全稳定信息报送奖励办法》、《中华人民共和国消防法》、《机关、团体、企业、 事业单位消防安全管理规定》、《江西省学校消防工作暂行规定》等消防法 规及《南昌工学院消防安全管理规定》,建立健全各级消防安全组织。</w:t>
      </w:r>
    </w:p>
    <w:p w14:paraId="1DD8ED56">
      <w:pPr>
        <w:numPr>
          <w:ilvl w:val="0"/>
          <w:numId w:val="0"/>
        </w:numPr>
        <w:rPr>
          <w:rFonts w:hint="eastAsia" w:ascii="仿宋" w:hAnsi="仿宋" w:eastAsia="仿宋" w:cs="仿宋"/>
          <w:sz w:val="32"/>
          <w:szCs w:val="32"/>
          <w:lang w:val="en-US" w:eastAsia="zh-CN"/>
        </w:rPr>
      </w:pPr>
      <w:r>
        <w:rPr>
          <w:rFonts w:hint="default" w:ascii="Calibri" w:hAnsi="Calibri" w:eastAsia="仿宋" w:cs="Calibri"/>
          <w:sz w:val="32"/>
          <w:szCs w:val="32"/>
          <w:lang w:val="en-US" w:eastAsia="zh-CN"/>
        </w:rPr>
        <w:t>③</w:t>
      </w:r>
      <w:r>
        <w:rPr>
          <w:rFonts w:hint="eastAsia" w:ascii="仿宋" w:hAnsi="仿宋" w:eastAsia="仿宋" w:cs="仿宋"/>
          <w:sz w:val="32"/>
          <w:szCs w:val="32"/>
          <w:lang w:val="en-US" w:eastAsia="zh-CN"/>
        </w:rPr>
        <w:t>将安全工作与本单位的教学、科研、生产、经营、管理等活动统筹安排，做到同计划、同布置、同考核、同奖惩。为本单位的安全维稳提供必要的经费和组织保障。</w:t>
      </w:r>
    </w:p>
    <w:p w14:paraId="3D6BCFD9">
      <w:pPr>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（2）副馆长安全责任</w:t>
      </w:r>
    </w:p>
    <w:p w14:paraId="5311E7F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①副馆长为本单位安全维稳管理人，对图书馆安全维稳责任人负责；</w:t>
      </w:r>
    </w:p>
    <w:p w14:paraId="4E0BBC7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②配合学校消防部门的监督、检查、指导等各项工作。</w:t>
      </w:r>
    </w:p>
    <w:p w14:paraId="0DDA49C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③制定安全责任制度、职责，确定各级岗位安全责任人，做到分工明确，责任到人。</w:t>
      </w:r>
    </w:p>
    <w:p w14:paraId="090A013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④制定年度安全维稳工作计划，组织实施日常安全管理工作，凡涉及消防安全的活动均需报学校保卫处审批、备案。</w:t>
      </w:r>
    </w:p>
    <w:p w14:paraId="437BE4D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⑤制定灭火、应急疏散预案，并组织实施和演练。一旦发生火灾，要及时报警，并组织师生、职工扑救，保护火灾现场，积极协助公安消防机关、学校保卫部门调查火灾原因，处理火灾事故。</w:t>
      </w:r>
    </w:p>
    <w:p w14:paraId="68BBC588">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（3）安全巡查员安全责任</w:t>
      </w:r>
    </w:p>
    <w:p w14:paraId="7A4DA29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①开展经常性的安全自查、自纠，重点部位做到每日巡查，建立巡查记录制度，做到有专人负责、有记录、有落实、有整改措施。重大安全隐患及时上报。</w:t>
      </w:r>
    </w:p>
    <w:p w14:paraId="6F6A9A0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②加强特种设备设施管理。每日巡查，及时排除安全隐患，如遇重大问题，及时上报；</w:t>
      </w:r>
    </w:p>
    <w:p w14:paraId="3C08AD3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③楼道及消防疏散通道禁止堆放任何物品，消防车通道禁止占用，确保疏散通道和安全出口的畅通。</w:t>
      </w:r>
    </w:p>
    <w:p w14:paraId="5C4B68D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④馆内各楼层按规定统一配置、配齐各类灭火器材及设施，加强保管；</w:t>
      </w:r>
    </w:p>
    <w:p w14:paraId="5138D7B7">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⑤做好消防安全宣传教育培训工作，至少每月进行一次培训，掌握四懂四会 (懂火灾危险、懂预防措施、懂扑救方法、懂逃生方法，会报火警、会处理险兆事故、会使用灭火器材、会组织疏散逃生)。</w:t>
      </w:r>
    </w:p>
    <w:p w14:paraId="6AF0EF1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⑥建立健全本单位安全档案。安全档案应当包括本单位安全基本情况和安全管理情况，全面反映图书馆安全工作的基本情况，并附有必要的图表，根据情况变化及时更新。</w:t>
      </w:r>
    </w:p>
    <w:p w14:paraId="15C70AB3">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（4）教职工馆员安全责任</w:t>
      </w:r>
    </w:p>
    <w:p w14:paraId="011B14D8">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①</w:t>
      </w:r>
      <w:r>
        <w:rPr>
          <w:rFonts w:hint="default" w:ascii="仿宋" w:hAnsi="仿宋" w:eastAsia="仿宋" w:cs="仿宋"/>
          <w:b/>
          <w:bCs/>
          <w:sz w:val="32"/>
          <w:szCs w:val="32"/>
          <w:lang w:val="en-US" w:eastAsia="zh-CN"/>
        </w:rPr>
        <w:t>安全意识教育：</w:t>
      </w:r>
      <w:r>
        <w:rPr>
          <w:rFonts w:hint="default" w:ascii="仿宋" w:hAnsi="仿宋" w:eastAsia="仿宋" w:cs="仿宋"/>
          <w:sz w:val="32"/>
          <w:szCs w:val="32"/>
          <w:lang w:val="en-US" w:eastAsia="zh-CN"/>
        </w:rPr>
        <w:t>每位教职工都应树立安全意识，积极参与图书馆组织的安全教育培训，掌握消防安全知识和逃生自救能力。</w:t>
      </w:r>
    </w:p>
    <w:p w14:paraId="0140A2FF">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②</w:t>
      </w:r>
      <w:r>
        <w:rPr>
          <w:rFonts w:hint="default" w:ascii="仿宋" w:hAnsi="仿宋" w:eastAsia="仿宋" w:cs="仿宋"/>
          <w:b/>
          <w:bCs/>
          <w:sz w:val="32"/>
          <w:szCs w:val="32"/>
          <w:lang w:val="en-US" w:eastAsia="zh-CN"/>
        </w:rPr>
        <w:t>遵守安全规定：</w:t>
      </w:r>
      <w:r>
        <w:rPr>
          <w:rFonts w:hint="default" w:ascii="仿宋" w:hAnsi="仿宋" w:eastAsia="仿宋" w:cs="仿宋"/>
          <w:sz w:val="32"/>
          <w:szCs w:val="32"/>
          <w:lang w:val="en-US" w:eastAsia="zh-CN"/>
        </w:rPr>
        <w:t>严格遵守图书馆的各项安全保卫规章制度，包括但不限于防火、防盗、防设备损坏、防电子数据遗失等。</w:t>
      </w:r>
    </w:p>
    <w:p w14:paraId="242BDDD1">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③</w:t>
      </w:r>
      <w:r>
        <w:rPr>
          <w:rFonts w:hint="default" w:ascii="仿宋" w:hAnsi="仿宋" w:eastAsia="仿宋" w:cs="仿宋"/>
          <w:b/>
          <w:bCs/>
          <w:sz w:val="32"/>
          <w:szCs w:val="32"/>
          <w:lang w:val="en-US" w:eastAsia="zh-CN"/>
        </w:rPr>
        <w:t>消防设施保护：</w:t>
      </w:r>
      <w:r>
        <w:rPr>
          <w:rFonts w:hint="default" w:ascii="仿宋" w:hAnsi="仿宋" w:eastAsia="仿宋" w:cs="仿宋"/>
          <w:sz w:val="32"/>
          <w:szCs w:val="32"/>
          <w:lang w:val="en-US" w:eastAsia="zh-CN"/>
        </w:rPr>
        <w:t>保护消防设施器材，保障消防车通道、疏散通道、安全出口畅通。</w:t>
      </w:r>
    </w:p>
    <w:p w14:paraId="35B5A49E">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④</w:t>
      </w:r>
      <w:r>
        <w:rPr>
          <w:rFonts w:hint="default" w:ascii="仿宋" w:hAnsi="仿宋" w:eastAsia="仿宋" w:cs="仿宋"/>
          <w:b/>
          <w:bCs/>
          <w:sz w:val="32"/>
          <w:szCs w:val="32"/>
          <w:lang w:val="en-US" w:eastAsia="zh-CN"/>
        </w:rPr>
        <w:t>安全巡查：</w:t>
      </w:r>
      <w:r>
        <w:rPr>
          <w:rFonts w:hint="default" w:ascii="仿宋" w:hAnsi="仿宋" w:eastAsia="仿宋" w:cs="仿宋"/>
          <w:sz w:val="32"/>
          <w:szCs w:val="32"/>
          <w:lang w:val="en-US" w:eastAsia="zh-CN"/>
        </w:rPr>
        <w:t>班前班后检查本岗位工作设施、设备、场地，发现隐患及时排除并向上级主管报告。</w:t>
      </w:r>
    </w:p>
    <w:p w14:paraId="6DA6E3BD">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⑤</w:t>
      </w:r>
      <w:r>
        <w:rPr>
          <w:rFonts w:hint="default" w:ascii="仿宋" w:hAnsi="仿宋" w:eastAsia="仿宋" w:cs="仿宋"/>
          <w:b/>
          <w:bCs/>
          <w:sz w:val="32"/>
          <w:szCs w:val="32"/>
          <w:lang w:val="en-US" w:eastAsia="zh-CN"/>
        </w:rPr>
        <w:t>熟悉应急预案：</w:t>
      </w:r>
      <w:r>
        <w:rPr>
          <w:rFonts w:hint="default" w:ascii="仿宋" w:hAnsi="仿宋" w:eastAsia="仿宋" w:cs="仿宋"/>
          <w:sz w:val="32"/>
          <w:szCs w:val="32"/>
          <w:lang w:val="en-US" w:eastAsia="zh-CN"/>
        </w:rPr>
        <w:t>熟悉本单位及自身岗位火灾危险性、消防设施及器材、安全出口的位置，积极参加单位消防演练，发生火灾时，及时报警并引导人员疏散。</w:t>
      </w:r>
    </w:p>
    <w:p w14:paraId="02ACE743">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⑥</w:t>
      </w:r>
      <w:r>
        <w:rPr>
          <w:rFonts w:hint="default" w:ascii="仿宋" w:hAnsi="仿宋" w:eastAsia="仿宋" w:cs="仿宋"/>
          <w:b/>
          <w:bCs/>
          <w:sz w:val="32"/>
          <w:szCs w:val="32"/>
          <w:lang w:val="en-US" w:eastAsia="zh-CN"/>
        </w:rPr>
        <w:t>禁止违规行为：</w:t>
      </w:r>
      <w:r>
        <w:rPr>
          <w:rFonts w:hint="default" w:ascii="仿宋" w:hAnsi="仿宋" w:eastAsia="仿宋" w:cs="仿宋"/>
          <w:sz w:val="32"/>
          <w:szCs w:val="32"/>
          <w:lang w:val="en-US" w:eastAsia="zh-CN"/>
        </w:rPr>
        <w:t>严禁在图书馆内吸烟或使用明火；严禁携带易燃、易爆等危险品进馆；严禁私拉电线、网络线；严禁使用电炉等负荷较大的电器；禁止在馆内存放易燃及其他可燃物品。</w:t>
      </w:r>
    </w:p>
    <w:p w14:paraId="22C6B431">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⑦</w:t>
      </w:r>
      <w:r>
        <w:rPr>
          <w:rFonts w:hint="default" w:ascii="仿宋" w:hAnsi="仿宋" w:eastAsia="仿宋" w:cs="仿宋"/>
          <w:b/>
          <w:bCs/>
          <w:sz w:val="32"/>
          <w:szCs w:val="32"/>
          <w:lang w:val="en-US" w:eastAsia="zh-CN"/>
        </w:rPr>
        <w:t>信息</w:t>
      </w:r>
      <w:r>
        <w:rPr>
          <w:rFonts w:hint="default" w:ascii="仿宋" w:hAnsi="仿宋" w:eastAsia="仿宋" w:cs="仿宋"/>
          <w:b/>
          <w:bCs/>
          <w:sz w:val="32"/>
          <w:szCs w:val="32"/>
          <w:highlight w:val="none"/>
          <w:lang w:val="en-US" w:eastAsia="zh-CN"/>
        </w:rPr>
        <w:t>安全：</w:t>
      </w:r>
      <w:r>
        <w:rPr>
          <w:rFonts w:hint="default" w:ascii="仿宋" w:hAnsi="仿宋" w:eastAsia="仿宋" w:cs="仿宋"/>
          <w:sz w:val="32"/>
          <w:szCs w:val="32"/>
          <w:lang w:val="en-US" w:eastAsia="zh-CN"/>
        </w:rPr>
        <w:t>网络技术人员必须熟知各种网络攻击手段的预防措施，不断增强信息系统的安全防御能力。</w:t>
      </w:r>
    </w:p>
    <w:p w14:paraId="0EEB930B">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 8 \* GB3 \* MERGEFORMAT </w:instrText>
      </w:r>
      <w:r>
        <w:rPr>
          <w:rFonts w:hint="eastAsia" w:ascii="仿宋" w:hAnsi="仿宋" w:eastAsia="仿宋" w:cs="仿宋"/>
          <w:b/>
          <w:bCs/>
          <w:sz w:val="32"/>
          <w:szCs w:val="32"/>
          <w:lang w:val="en-US" w:eastAsia="zh-CN"/>
        </w:rPr>
        <w:fldChar w:fldCharType="separate"/>
      </w:r>
      <w:r>
        <w:rPr>
          <w:rFonts w:hint="eastAsia" w:ascii="仿宋" w:hAnsi="仿宋" w:eastAsia="仿宋" w:cs="仿宋"/>
          <w:b/>
          <w:bCs/>
          <w:sz w:val="32"/>
          <w:szCs w:val="32"/>
          <w:lang w:val="en-US" w:eastAsia="zh-CN"/>
        </w:rPr>
        <w:t>⑧</w:t>
      </w:r>
      <w:r>
        <w:rPr>
          <w:rFonts w:hint="eastAsia" w:ascii="仿宋" w:hAnsi="仿宋" w:eastAsia="仿宋" w:cs="仿宋"/>
          <w:b/>
          <w:bCs/>
          <w:sz w:val="32"/>
          <w:szCs w:val="32"/>
          <w:lang w:val="en-US" w:eastAsia="zh-CN"/>
        </w:rPr>
        <w:fldChar w:fldCharType="end"/>
      </w:r>
      <w:r>
        <w:rPr>
          <w:rFonts w:hint="eastAsia" w:ascii="仿宋" w:hAnsi="仿宋" w:eastAsia="仿宋" w:cs="仿宋"/>
          <w:b/>
          <w:bCs/>
          <w:sz w:val="32"/>
          <w:szCs w:val="32"/>
          <w:lang w:val="en-US" w:eastAsia="zh-CN"/>
        </w:rPr>
        <w:t>网络群组安全：</w:t>
      </w:r>
      <w:r>
        <w:rPr>
          <w:rFonts w:hint="default" w:ascii="仿宋" w:hAnsi="仿宋" w:eastAsia="仿宋" w:cs="仿宋"/>
          <w:sz w:val="32"/>
          <w:szCs w:val="32"/>
          <w:lang w:val="en-US" w:eastAsia="zh-CN"/>
        </w:rPr>
        <w:t>严格</w:t>
      </w:r>
      <w:r>
        <w:rPr>
          <w:rFonts w:hint="eastAsia" w:ascii="仿宋" w:hAnsi="仿宋" w:eastAsia="仿宋" w:cs="仿宋"/>
          <w:sz w:val="32"/>
          <w:szCs w:val="32"/>
          <w:lang w:val="en-US" w:eastAsia="zh-CN"/>
        </w:rPr>
        <w:t>遵守国家网信办《互联网群组信息服务管理规定》“十不准、十严禁”相关条例，</w:t>
      </w:r>
      <w:r>
        <w:rPr>
          <w:rFonts w:hint="default" w:ascii="仿宋" w:hAnsi="仿宋" w:eastAsia="仿宋" w:cs="仿宋"/>
          <w:sz w:val="32"/>
          <w:szCs w:val="32"/>
          <w:lang w:val="en-US" w:eastAsia="zh-CN"/>
        </w:rPr>
        <w:t>落实“进圈入群”“非必要不建群”“谁建群、谁负责”</w:t>
      </w:r>
      <w:r>
        <w:rPr>
          <w:rFonts w:hint="eastAsia" w:ascii="仿宋" w:hAnsi="仿宋" w:eastAsia="仿宋" w:cs="仿宋"/>
          <w:sz w:val="32"/>
          <w:szCs w:val="32"/>
          <w:lang w:val="en-US" w:eastAsia="zh-CN"/>
        </w:rPr>
        <w:t>要求，管理馆内</w:t>
      </w:r>
      <w:r>
        <w:rPr>
          <w:rFonts w:hint="default" w:ascii="仿宋" w:hAnsi="仿宋" w:eastAsia="仿宋" w:cs="仿宋"/>
          <w:sz w:val="32"/>
          <w:szCs w:val="32"/>
          <w:lang w:val="en-US" w:eastAsia="zh-CN"/>
        </w:rPr>
        <w:t>QQ 群、微信群、聊天室等</w:t>
      </w:r>
      <w:r>
        <w:rPr>
          <w:rFonts w:hint="eastAsia" w:ascii="仿宋" w:hAnsi="仿宋" w:eastAsia="仿宋" w:cs="仿宋"/>
          <w:sz w:val="32"/>
          <w:szCs w:val="32"/>
          <w:lang w:val="en-US" w:eastAsia="zh-CN"/>
        </w:rPr>
        <w:t>工作交流平台。</w:t>
      </w:r>
    </w:p>
    <w:p w14:paraId="011A412C">
      <w:pPr>
        <w:jc w:val="left"/>
        <w:rPr>
          <w:rFonts w:hint="default" w:ascii="仿宋" w:hAnsi="仿宋" w:eastAsia="仿宋" w:cs="仿宋"/>
          <w:sz w:val="32"/>
          <w:szCs w:val="32"/>
          <w:highlight w:val="none"/>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 9 \* GB3 \* MERGEFORMAT </w:instrText>
      </w:r>
      <w:r>
        <w:rPr>
          <w:rFonts w:hint="eastAsia" w:ascii="仿宋" w:hAnsi="仿宋" w:eastAsia="仿宋" w:cs="仿宋"/>
          <w:b/>
          <w:bCs/>
          <w:sz w:val="32"/>
          <w:szCs w:val="32"/>
          <w:lang w:val="en-US" w:eastAsia="zh-CN"/>
        </w:rPr>
        <w:fldChar w:fldCharType="separate"/>
      </w:r>
      <w:r>
        <w:rPr>
          <w:rFonts w:hint="eastAsia" w:ascii="仿宋" w:hAnsi="仿宋" w:eastAsia="仿宋" w:cs="仿宋"/>
          <w:b/>
          <w:bCs/>
          <w:sz w:val="32"/>
          <w:szCs w:val="32"/>
          <w:lang w:val="en-US" w:eastAsia="zh-CN"/>
        </w:rPr>
        <w:t>⑨</w:t>
      </w:r>
      <w:r>
        <w:rPr>
          <w:rFonts w:hint="eastAsia" w:ascii="仿宋" w:hAnsi="仿宋" w:eastAsia="仿宋" w:cs="仿宋"/>
          <w:b/>
          <w:bCs/>
          <w:sz w:val="32"/>
          <w:szCs w:val="32"/>
          <w:lang w:val="en-US" w:eastAsia="zh-CN"/>
        </w:rPr>
        <w:fldChar w:fldCharType="end"/>
      </w:r>
      <w:r>
        <w:rPr>
          <w:rFonts w:hint="eastAsia" w:ascii="仿宋" w:hAnsi="仿宋" w:eastAsia="仿宋" w:cs="仿宋"/>
          <w:b/>
          <w:bCs/>
          <w:sz w:val="32"/>
          <w:szCs w:val="32"/>
          <w:lang w:val="en-US" w:eastAsia="zh-CN"/>
        </w:rPr>
        <w:t>新媒体平台管理：</w:t>
      </w:r>
      <w:r>
        <w:rPr>
          <w:rFonts w:hint="default" w:ascii="仿宋" w:hAnsi="仿宋" w:eastAsia="仿宋" w:cs="仿宋"/>
          <w:sz w:val="32"/>
          <w:szCs w:val="32"/>
          <w:highlight w:val="none"/>
          <w:lang w:val="en-US" w:eastAsia="zh-CN"/>
        </w:rPr>
        <w:t>严格按照“三审三校”原则发布新闻、短视频</w:t>
      </w:r>
      <w:r>
        <w:rPr>
          <w:rFonts w:hint="eastAsia" w:ascii="仿宋" w:hAnsi="仿宋" w:eastAsia="仿宋" w:cs="仿宋"/>
          <w:sz w:val="32"/>
          <w:szCs w:val="32"/>
          <w:highlight w:val="none"/>
          <w:lang w:val="en-US" w:eastAsia="zh-CN"/>
        </w:rPr>
        <w:t>等内容。</w:t>
      </w:r>
    </w:p>
    <w:p w14:paraId="0CDADE53">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fldChar w:fldCharType="begin"/>
      </w:r>
      <w:r>
        <w:rPr>
          <w:rFonts w:hint="eastAsia" w:ascii="仿宋" w:hAnsi="仿宋" w:eastAsia="仿宋" w:cs="仿宋"/>
          <w:b/>
          <w:bCs/>
          <w:sz w:val="32"/>
          <w:szCs w:val="32"/>
          <w:lang w:val="en-US" w:eastAsia="zh-CN"/>
        </w:rPr>
        <w:instrText xml:space="preserve"> = 10 \* GB3 \* MERGEFORMAT </w:instrText>
      </w:r>
      <w:r>
        <w:rPr>
          <w:rFonts w:hint="eastAsia" w:ascii="仿宋" w:hAnsi="仿宋" w:eastAsia="仿宋" w:cs="仿宋"/>
          <w:b/>
          <w:bCs/>
          <w:sz w:val="32"/>
          <w:szCs w:val="32"/>
          <w:lang w:val="en-US" w:eastAsia="zh-CN"/>
        </w:rPr>
        <w:fldChar w:fldCharType="separate"/>
      </w:r>
      <w:r>
        <w:rPr>
          <w:rFonts w:hint="eastAsia" w:ascii="仿宋" w:hAnsi="仿宋" w:eastAsia="仿宋" w:cs="仿宋"/>
          <w:b/>
          <w:bCs/>
          <w:sz w:val="32"/>
          <w:szCs w:val="32"/>
          <w:lang w:val="en-US" w:eastAsia="zh-CN"/>
        </w:rPr>
        <w:t>⑩</w:t>
      </w:r>
      <w:r>
        <w:rPr>
          <w:rFonts w:hint="eastAsia" w:ascii="仿宋" w:hAnsi="仿宋" w:eastAsia="仿宋" w:cs="仿宋"/>
          <w:b/>
          <w:bCs/>
          <w:sz w:val="32"/>
          <w:szCs w:val="32"/>
          <w:lang w:val="en-US" w:eastAsia="zh-CN"/>
        </w:rPr>
        <w:fldChar w:fldCharType="end"/>
      </w:r>
      <w:r>
        <w:rPr>
          <w:rFonts w:hint="default" w:ascii="仿宋" w:hAnsi="仿宋" w:eastAsia="仿宋" w:cs="仿宋"/>
          <w:b/>
          <w:bCs/>
          <w:sz w:val="32"/>
          <w:szCs w:val="32"/>
          <w:lang w:val="en-US" w:eastAsia="zh-CN"/>
        </w:rPr>
        <w:t>紧急情况处理：</w:t>
      </w:r>
      <w:r>
        <w:rPr>
          <w:rFonts w:hint="default" w:ascii="仿宋" w:hAnsi="仿宋" w:eastAsia="仿宋" w:cs="仿宋"/>
          <w:sz w:val="32"/>
          <w:szCs w:val="32"/>
          <w:lang w:val="en-US" w:eastAsia="zh-CN"/>
        </w:rPr>
        <w:t>在发生紧急情况时，如火灾、漏水等，应立即报告</w:t>
      </w:r>
      <w:r>
        <w:rPr>
          <w:rFonts w:hint="eastAsia" w:ascii="仿宋" w:hAnsi="仿宋" w:eastAsia="仿宋" w:cs="仿宋"/>
          <w:sz w:val="32"/>
          <w:szCs w:val="32"/>
          <w:lang w:val="en-US" w:eastAsia="zh-CN"/>
        </w:rPr>
        <w:t>上级领导</w:t>
      </w:r>
      <w:r>
        <w:rPr>
          <w:rFonts w:hint="default" w:ascii="仿宋" w:hAnsi="仿宋" w:eastAsia="仿宋" w:cs="仿宋"/>
          <w:sz w:val="32"/>
          <w:szCs w:val="32"/>
          <w:lang w:val="en-US" w:eastAsia="zh-CN"/>
        </w:rPr>
        <w:t>，并通知有关部门，解决处理。</w:t>
      </w:r>
    </w:p>
    <w:p w14:paraId="0465C1C3">
      <w:pPr>
        <w:jc w:val="left"/>
        <w:rPr>
          <w:rFonts w:hint="default" w:ascii="仿宋" w:hAnsi="仿宋" w:eastAsia="仿宋" w:cs="仿宋"/>
          <w:sz w:val="32"/>
          <w:szCs w:val="32"/>
          <w:lang w:val="en-US" w:eastAsia="zh-CN"/>
        </w:rPr>
      </w:pPr>
      <w:r>
        <w:rPr>
          <w:rFonts w:hint="default" w:ascii="仿宋" w:hAnsi="仿宋" w:eastAsia="仿宋" w:cs="仿宋"/>
          <w:b/>
          <w:bCs/>
          <w:sz w:val="32"/>
          <w:szCs w:val="32"/>
          <w:lang w:val="en-US" w:eastAsia="zh-CN"/>
        </w:rPr>
        <w:t>⑪钥匙管理：</w:t>
      </w:r>
      <w:r>
        <w:rPr>
          <w:rFonts w:hint="eastAsia" w:ascii="仿宋" w:hAnsi="仿宋" w:eastAsia="仿宋" w:cs="仿宋"/>
          <w:sz w:val="32"/>
          <w:szCs w:val="32"/>
          <w:lang w:val="en-US" w:eastAsia="zh-CN"/>
        </w:rPr>
        <w:t>专人专项</w:t>
      </w:r>
      <w:r>
        <w:rPr>
          <w:rFonts w:hint="default" w:ascii="仿宋" w:hAnsi="仿宋" w:eastAsia="仿宋" w:cs="仿宋"/>
          <w:sz w:val="32"/>
          <w:szCs w:val="32"/>
          <w:lang w:val="en-US" w:eastAsia="zh-CN"/>
        </w:rPr>
        <w:t>妥善保管图书馆各部门锁匙，</w:t>
      </w:r>
      <w:r>
        <w:rPr>
          <w:rFonts w:hint="eastAsia" w:ascii="仿宋" w:hAnsi="仿宋" w:eastAsia="仿宋" w:cs="仿宋"/>
          <w:sz w:val="32"/>
          <w:szCs w:val="32"/>
          <w:lang w:val="en-US" w:eastAsia="zh-CN"/>
        </w:rPr>
        <w:t>使用时严格按照《图书馆钥匙管理制度》执行。</w:t>
      </w:r>
      <w:r>
        <w:rPr>
          <w:rFonts w:hint="default" w:ascii="仿宋" w:hAnsi="仿宋" w:eastAsia="仿宋" w:cs="仿宋"/>
          <w:sz w:val="32"/>
          <w:szCs w:val="32"/>
          <w:lang w:val="en-US" w:eastAsia="zh-CN"/>
        </w:rPr>
        <w:t>未经允许不</w:t>
      </w:r>
      <w:r>
        <w:rPr>
          <w:rFonts w:hint="eastAsia" w:ascii="仿宋" w:hAnsi="仿宋" w:eastAsia="仿宋" w:cs="仿宋"/>
          <w:sz w:val="32"/>
          <w:szCs w:val="32"/>
          <w:lang w:val="en-US" w:eastAsia="zh-CN"/>
        </w:rPr>
        <w:t>得</w:t>
      </w:r>
      <w:r>
        <w:rPr>
          <w:rFonts w:hint="default" w:ascii="仿宋" w:hAnsi="仿宋" w:eastAsia="仿宋" w:cs="仿宋"/>
          <w:sz w:val="32"/>
          <w:szCs w:val="32"/>
          <w:lang w:val="en-US" w:eastAsia="zh-CN"/>
        </w:rPr>
        <w:t>私自借出和私自配备。</w:t>
      </w:r>
    </w:p>
    <w:p w14:paraId="1D7B6039">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⑫用章管理：</w:t>
      </w:r>
      <w:r>
        <w:rPr>
          <w:rFonts w:hint="eastAsia" w:ascii="仿宋" w:hAnsi="仿宋" w:eastAsia="仿宋" w:cs="仿宋"/>
          <w:sz w:val="32"/>
          <w:szCs w:val="32"/>
          <w:lang w:val="en-US" w:eastAsia="zh-CN"/>
        </w:rPr>
        <w:t>专人专项</w:t>
      </w:r>
      <w:r>
        <w:rPr>
          <w:rFonts w:hint="default" w:ascii="仿宋" w:hAnsi="仿宋" w:eastAsia="仿宋" w:cs="仿宋"/>
          <w:sz w:val="32"/>
          <w:szCs w:val="32"/>
          <w:lang w:val="en-US" w:eastAsia="zh-CN"/>
        </w:rPr>
        <w:t>妥善保管图书馆各</w:t>
      </w:r>
      <w:r>
        <w:rPr>
          <w:rFonts w:hint="eastAsia" w:ascii="仿宋" w:hAnsi="仿宋" w:eastAsia="仿宋" w:cs="仿宋"/>
          <w:sz w:val="32"/>
          <w:szCs w:val="32"/>
          <w:lang w:val="en-US" w:eastAsia="zh-CN"/>
        </w:rPr>
        <w:t>类</w:t>
      </w:r>
      <w:r>
        <w:rPr>
          <w:rFonts w:hint="default" w:ascii="仿宋" w:hAnsi="仿宋" w:eastAsia="仿宋" w:cs="仿宋"/>
          <w:sz w:val="32"/>
          <w:szCs w:val="32"/>
          <w:lang w:val="en-US" w:eastAsia="zh-CN"/>
        </w:rPr>
        <w:t>锁匙</w:t>
      </w:r>
      <w:r>
        <w:rPr>
          <w:rFonts w:hint="eastAsia" w:ascii="仿宋" w:hAnsi="仿宋" w:eastAsia="仿宋" w:cs="仿宋"/>
          <w:sz w:val="32"/>
          <w:szCs w:val="32"/>
          <w:lang w:val="en-US" w:eastAsia="zh-CN"/>
        </w:rPr>
        <w:t>签章，使用时严格按照《图书馆用章管理制度》执行，</w:t>
      </w:r>
      <w:r>
        <w:rPr>
          <w:rFonts w:hint="default" w:ascii="仿宋" w:hAnsi="仿宋" w:eastAsia="仿宋" w:cs="仿宋"/>
          <w:sz w:val="32"/>
          <w:szCs w:val="32"/>
          <w:lang w:val="en-US" w:eastAsia="zh-CN"/>
        </w:rPr>
        <w:t>未经允许不</w:t>
      </w:r>
      <w:r>
        <w:rPr>
          <w:rFonts w:hint="eastAsia" w:ascii="仿宋" w:hAnsi="仿宋" w:eastAsia="仿宋" w:cs="仿宋"/>
          <w:sz w:val="32"/>
          <w:szCs w:val="32"/>
          <w:lang w:val="en-US" w:eastAsia="zh-CN"/>
        </w:rPr>
        <w:t>得</w:t>
      </w:r>
      <w:r>
        <w:rPr>
          <w:rFonts w:hint="default" w:ascii="仿宋" w:hAnsi="仿宋" w:eastAsia="仿宋" w:cs="仿宋"/>
          <w:sz w:val="32"/>
          <w:szCs w:val="32"/>
          <w:lang w:val="en-US" w:eastAsia="zh-CN"/>
        </w:rPr>
        <w:t>私自</w:t>
      </w:r>
      <w:r>
        <w:rPr>
          <w:rFonts w:hint="eastAsia" w:ascii="仿宋" w:hAnsi="仿宋" w:eastAsia="仿宋" w:cs="仿宋"/>
          <w:sz w:val="32"/>
          <w:szCs w:val="32"/>
          <w:lang w:val="en-US" w:eastAsia="zh-CN"/>
        </w:rPr>
        <w:t>使用公章</w:t>
      </w:r>
      <w:r>
        <w:rPr>
          <w:rFonts w:hint="default" w:ascii="仿宋" w:hAnsi="仿宋" w:eastAsia="仿宋" w:cs="仿宋"/>
          <w:sz w:val="32"/>
          <w:szCs w:val="32"/>
          <w:lang w:val="en-US" w:eastAsia="zh-CN"/>
        </w:rPr>
        <w:t>。</w:t>
      </w:r>
    </w:p>
    <w:p w14:paraId="7250D90A">
      <w:pPr>
        <w:jc w:val="left"/>
        <w:rPr>
          <w:rFonts w:hint="default" w:ascii="仿宋" w:hAnsi="仿宋" w:eastAsia="仿宋" w:cs="仿宋"/>
          <w:sz w:val="32"/>
          <w:szCs w:val="32"/>
          <w:lang w:val="en-US" w:eastAsia="zh-CN"/>
        </w:rPr>
      </w:pPr>
    </w:p>
    <w:p w14:paraId="2BFCD6EB">
      <w:pPr>
        <w:jc w:val="both"/>
        <w:rPr>
          <w:rFonts w:hint="eastAsia" w:ascii="仿宋" w:hAnsi="仿宋" w:eastAsia="仿宋" w:cs="仿宋"/>
          <w:b/>
          <w:bCs/>
          <w:sz w:val="36"/>
          <w:szCs w:val="36"/>
          <w:lang w:val="en-US" w:eastAsia="zh-CN"/>
        </w:rPr>
      </w:pPr>
    </w:p>
    <w:p w14:paraId="2D04F9A7">
      <w:pPr>
        <w:ind w:firstLine="1084" w:firstLineChars="300"/>
        <w:jc w:val="both"/>
        <w:rPr>
          <w:rFonts w:hint="eastAsia" w:ascii="仿宋" w:hAnsi="仿宋" w:eastAsia="仿宋" w:cs="仿宋"/>
          <w:b/>
          <w:bCs/>
          <w:sz w:val="36"/>
          <w:szCs w:val="36"/>
          <w:lang w:val="en-US" w:eastAsia="zh-CN"/>
        </w:rPr>
      </w:pPr>
    </w:p>
    <w:p w14:paraId="4F318BC5">
      <w:pPr>
        <w:jc w:val="both"/>
        <w:rPr>
          <w:rFonts w:hint="eastAsia" w:ascii="仿宋" w:hAnsi="仿宋" w:eastAsia="仿宋" w:cs="仿宋"/>
          <w:b/>
          <w:bCs/>
          <w:sz w:val="36"/>
          <w:szCs w:val="36"/>
          <w:lang w:val="en-US" w:eastAsia="zh-CN"/>
        </w:rPr>
      </w:pPr>
    </w:p>
    <w:p w14:paraId="1BAC07FE">
      <w:pPr>
        <w:jc w:val="both"/>
        <w:rPr>
          <w:rFonts w:hint="eastAsia" w:ascii="仿宋" w:hAnsi="仿宋" w:eastAsia="仿宋" w:cs="仿宋"/>
          <w:b/>
          <w:bCs/>
          <w:sz w:val="36"/>
          <w:szCs w:val="36"/>
          <w:lang w:val="en-US" w:eastAsia="zh-CN"/>
        </w:rPr>
      </w:pPr>
    </w:p>
    <w:p w14:paraId="19A92E34">
      <w:pPr>
        <w:jc w:val="both"/>
        <w:rPr>
          <w:rFonts w:hint="eastAsia" w:ascii="仿宋" w:hAnsi="仿宋" w:eastAsia="仿宋" w:cs="仿宋"/>
          <w:b/>
          <w:bCs/>
          <w:sz w:val="36"/>
          <w:szCs w:val="36"/>
          <w:lang w:val="en-US" w:eastAsia="zh-CN"/>
        </w:rPr>
      </w:pPr>
    </w:p>
    <w:p w14:paraId="6AF8DF32">
      <w:pPr>
        <w:jc w:val="both"/>
        <w:rPr>
          <w:rFonts w:hint="eastAsia" w:ascii="仿宋" w:hAnsi="仿宋" w:eastAsia="仿宋" w:cs="仿宋"/>
          <w:b/>
          <w:bCs/>
          <w:sz w:val="36"/>
          <w:szCs w:val="36"/>
          <w:lang w:val="en-US" w:eastAsia="zh-CN"/>
        </w:rPr>
      </w:pPr>
    </w:p>
    <w:p w14:paraId="38BEE860">
      <w:pPr>
        <w:jc w:val="both"/>
        <w:rPr>
          <w:rFonts w:hint="eastAsia" w:ascii="仿宋" w:hAnsi="仿宋" w:eastAsia="仿宋" w:cs="仿宋"/>
          <w:b/>
          <w:bCs/>
          <w:sz w:val="36"/>
          <w:szCs w:val="36"/>
          <w:lang w:val="en-US" w:eastAsia="zh-CN"/>
        </w:rPr>
      </w:pPr>
    </w:p>
    <w:p w14:paraId="51A32996">
      <w:pPr>
        <w:jc w:val="both"/>
        <w:rPr>
          <w:rFonts w:hint="eastAsia" w:ascii="仿宋" w:hAnsi="仿宋" w:eastAsia="仿宋" w:cs="仿宋"/>
          <w:b/>
          <w:bCs/>
          <w:sz w:val="36"/>
          <w:szCs w:val="36"/>
          <w:lang w:val="en-US" w:eastAsia="zh-CN"/>
        </w:rPr>
      </w:pPr>
    </w:p>
    <w:p w14:paraId="76BE21AE">
      <w:pPr>
        <w:jc w:val="both"/>
        <w:rPr>
          <w:rFonts w:hint="eastAsia" w:ascii="仿宋" w:hAnsi="仿宋" w:eastAsia="仿宋" w:cs="仿宋"/>
          <w:sz w:val="32"/>
          <w:szCs w:val="32"/>
          <w:lang w:val="en-US" w:eastAsia="zh-CN"/>
        </w:rPr>
      </w:pPr>
      <w:r>
        <w:rPr>
          <w:rFonts w:hint="eastAsia" w:ascii="仿宋" w:hAnsi="仿宋" w:eastAsia="仿宋" w:cs="仿宋"/>
          <w:b/>
          <w:bCs/>
          <w:sz w:val="36"/>
          <w:szCs w:val="36"/>
          <w:lang w:val="en-US" w:eastAsia="zh-CN"/>
        </w:rPr>
        <w:t>第三章  南昌工学院图书馆学生馆员安全责任告知书</w:t>
      </w:r>
    </w:p>
    <w:p w14:paraId="05071F2C">
      <w:pPr>
        <w:numPr>
          <w:ilvl w:val="0"/>
          <w:numId w:val="0"/>
        </w:numPr>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（一）场馆运营保障值班学生安全责任</w:t>
      </w:r>
    </w:p>
    <w:p w14:paraId="3C59D54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为了明确南昌工学院图书馆场馆运营部学生在值班期间的安全责任，特制定了以下安全告知书，请仔细阅读并遵守：</w:t>
      </w:r>
    </w:p>
    <w:p w14:paraId="2666420B">
      <w:pP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南昌工学院图书馆场馆运营部全体学生</w:t>
      </w:r>
    </w:p>
    <w:p w14:paraId="5FD3446A">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禁止带病值班。（含生理和心理疾病）</w:t>
      </w:r>
    </w:p>
    <w:p w14:paraId="5FD0C6D9">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2D44F19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（1）遵守图书馆的各项规章制度。</w:t>
      </w:r>
    </w:p>
    <w:p w14:paraId="4CD6096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（2）禁止穿拖鞋、高跟鞋或不防滑的鞋类，确保鞋子防滑，以防止跌倒等意外发生。</w:t>
      </w:r>
    </w:p>
    <w:p w14:paraId="0AE4F21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（3）禁止触摸电线及有故障的设备</w:t>
      </w:r>
      <w:r>
        <w:rPr>
          <w:rFonts w:hint="default" w:ascii="仿宋" w:hAnsi="仿宋" w:eastAsia="仿宋" w:cs="仿宋"/>
          <w:sz w:val="32"/>
          <w:szCs w:val="32"/>
          <w:lang w:val="en-US" w:eastAsia="zh-CN"/>
        </w:rPr>
        <w:t>，如遇设备故障或异常，应立即停止使用并报告。</w:t>
      </w:r>
    </w:p>
    <w:p w14:paraId="557B69F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熟知馆内的消防设施位置（如灭火器、消防栓等）和逃生通道，及发生火灾时的应急处理步骤和疏散路线；</w:t>
      </w:r>
    </w:p>
    <w:p w14:paraId="335E7225">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禁止在图书馆内吸烟、使用明火、携带易燃易爆物品</w:t>
      </w:r>
      <w:r>
        <w:rPr>
          <w:rFonts w:hint="eastAsia" w:ascii="仿宋" w:hAnsi="仿宋" w:eastAsia="仿宋" w:cs="仿宋"/>
          <w:sz w:val="32"/>
          <w:szCs w:val="32"/>
          <w:lang w:val="en-US" w:eastAsia="zh-CN"/>
        </w:rPr>
        <w:t>，严禁使用小太阳、充电热水袋以及大功率电器等</w:t>
      </w:r>
      <w:r>
        <w:rPr>
          <w:rFonts w:hint="default" w:ascii="仿宋" w:hAnsi="仿宋" w:eastAsia="仿宋" w:cs="仿宋"/>
          <w:sz w:val="32"/>
          <w:szCs w:val="32"/>
          <w:lang w:val="en-US" w:eastAsia="zh-CN"/>
        </w:rPr>
        <w:t>。</w:t>
      </w:r>
    </w:p>
    <w:p w14:paraId="1889AA3A">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（6）禁止</w:t>
      </w:r>
      <w:r>
        <w:rPr>
          <w:rFonts w:hint="default" w:ascii="仿宋" w:hAnsi="仿宋" w:eastAsia="仿宋" w:cs="仿宋"/>
          <w:sz w:val="32"/>
          <w:szCs w:val="32"/>
          <w:lang w:val="en-US" w:eastAsia="zh-CN"/>
        </w:rPr>
        <w:t>随意放置</w:t>
      </w:r>
      <w:r>
        <w:rPr>
          <w:rFonts w:hint="eastAsia" w:ascii="仿宋" w:hAnsi="仿宋" w:eastAsia="仿宋" w:cs="仿宋"/>
          <w:sz w:val="32"/>
          <w:szCs w:val="32"/>
          <w:lang w:val="en-US" w:eastAsia="zh-CN"/>
        </w:rPr>
        <w:t>个人</w:t>
      </w:r>
      <w:r>
        <w:rPr>
          <w:rFonts w:hint="default" w:ascii="仿宋" w:hAnsi="仿宋" w:eastAsia="仿宋" w:cs="仿宋"/>
          <w:sz w:val="32"/>
          <w:szCs w:val="32"/>
          <w:lang w:val="en-US" w:eastAsia="zh-CN"/>
        </w:rPr>
        <w:t>物品，</w:t>
      </w:r>
      <w:r>
        <w:rPr>
          <w:rFonts w:hint="eastAsia" w:ascii="仿宋" w:hAnsi="仿宋" w:eastAsia="仿宋" w:cs="仿宋"/>
          <w:sz w:val="32"/>
          <w:szCs w:val="32"/>
          <w:lang w:val="en-US" w:eastAsia="zh-CN"/>
        </w:rPr>
        <w:t>如有遗失物品，自行承担损失。</w:t>
      </w:r>
    </w:p>
    <w:p w14:paraId="28E3E82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（7）禁止倚靠玻璃窗、防护栏和图书架。</w:t>
      </w:r>
    </w:p>
    <w:p w14:paraId="65B713F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（8）禁止在馆内攀爬登高或搬运重物，不能做超出能力和技术范围之外的工作。</w:t>
      </w:r>
    </w:p>
    <w:p w14:paraId="66DBF4FC">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（9）禁止强行冲进电梯或堵住电梯门。</w:t>
      </w:r>
    </w:p>
    <w:p w14:paraId="096EEFBF">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（10）禁止与读者及外来人员发生冲突，应做好自我保护，及时联系图书馆老师及保安。牢记保卫处联系电话87313110。</w:t>
      </w:r>
    </w:p>
    <w:p w14:paraId="21C74F10">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4.信息安全：</w:t>
      </w:r>
    </w:p>
    <w:p w14:paraId="33EB302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（1）禁止泄露在工作过程中接触到的图书馆的内部资料信息和读者个人隐私信息。</w:t>
      </w:r>
    </w:p>
    <w:p w14:paraId="1A9BD55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（2）禁止发布不利于学校及图书馆的所有信息，不能损坏学校及图书馆形象。</w:t>
      </w:r>
    </w:p>
    <w:p w14:paraId="38F33435">
      <w:pPr>
        <w:numPr>
          <w:ilvl w:val="0"/>
          <w:numId w:val="0"/>
        </w:numPr>
        <w:jc w:val="both"/>
        <w:rPr>
          <w:rFonts w:hint="eastAsia" w:ascii="仿宋" w:hAnsi="仿宋" w:eastAsia="仿宋" w:cs="仿宋"/>
          <w:b/>
          <w:bCs/>
          <w:sz w:val="32"/>
          <w:szCs w:val="32"/>
          <w:lang w:val="en-US" w:eastAsia="zh-CN"/>
        </w:rPr>
      </w:pPr>
    </w:p>
    <w:p w14:paraId="48D4DDBC">
      <w:pPr>
        <w:numPr>
          <w:ilvl w:val="0"/>
          <w:numId w:val="0"/>
        </w:numPr>
        <w:ind w:leftChars="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（二）资源建设推广部学生馆员（含读者协会）安全责任</w:t>
      </w:r>
    </w:p>
    <w:p w14:paraId="60EE50C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为了明确南昌工学院图书馆资源推广部学生在值班期间的安全责任，特制定了以下安全告知书，请仔细阅读并遵守：</w:t>
      </w:r>
    </w:p>
    <w:p w14:paraId="7C312A3A">
      <w:pP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南昌工学院图书馆资源推广部全体学生</w:t>
      </w:r>
    </w:p>
    <w:p w14:paraId="713D0840">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禁止带病值班。（含生理和心理疾病）</w:t>
      </w:r>
    </w:p>
    <w:p w14:paraId="6DCCC6D7">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29A2D1E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（1）遵守图书馆的各项规章制度。</w:t>
      </w:r>
    </w:p>
    <w:p w14:paraId="2C5FDCE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（2）禁止穿拖鞋、高跟鞋或不防滑的鞋类，确保鞋子防滑，以防止跌倒等意外发生。</w:t>
      </w:r>
    </w:p>
    <w:p w14:paraId="54149A28">
      <w:pPr>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3</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禁止触摸电线及有故障的设备</w:t>
      </w:r>
      <w:r>
        <w:rPr>
          <w:rFonts w:hint="default" w:ascii="仿宋" w:hAnsi="仿宋" w:eastAsia="仿宋" w:cs="仿宋"/>
          <w:sz w:val="32"/>
          <w:szCs w:val="32"/>
          <w:lang w:val="en-US" w:eastAsia="zh-CN"/>
        </w:rPr>
        <w:t>，如遇设备故障或异常，应立即停止使用并报告。</w:t>
      </w:r>
    </w:p>
    <w:p w14:paraId="73A898F6">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熟知馆内的消防设施位置（如灭火器、消防栓等）和逃生通道，及发生火灾时的应急处理步骤和疏散路线；</w:t>
      </w:r>
    </w:p>
    <w:p w14:paraId="7164F1C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禁止在图书馆内吸烟、使用明火、携带易燃易爆物品</w:t>
      </w:r>
      <w:r>
        <w:rPr>
          <w:rFonts w:hint="eastAsia" w:ascii="仿宋" w:hAnsi="仿宋" w:eastAsia="仿宋" w:cs="仿宋"/>
          <w:sz w:val="32"/>
          <w:szCs w:val="32"/>
          <w:lang w:val="en-US" w:eastAsia="zh-CN"/>
        </w:rPr>
        <w:t>，严禁使用小太阳、充电热水袋以及大功率电器等</w:t>
      </w:r>
      <w:r>
        <w:rPr>
          <w:rFonts w:hint="default" w:ascii="仿宋" w:hAnsi="仿宋" w:eastAsia="仿宋" w:cs="仿宋"/>
          <w:sz w:val="32"/>
          <w:szCs w:val="32"/>
          <w:lang w:val="en-US" w:eastAsia="zh-CN"/>
        </w:rPr>
        <w:t>。</w:t>
      </w:r>
    </w:p>
    <w:p w14:paraId="51B46530">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（6）禁止</w:t>
      </w:r>
      <w:r>
        <w:rPr>
          <w:rFonts w:hint="default" w:ascii="仿宋" w:hAnsi="仿宋" w:eastAsia="仿宋" w:cs="仿宋"/>
          <w:sz w:val="32"/>
          <w:szCs w:val="32"/>
          <w:lang w:val="en-US" w:eastAsia="zh-CN"/>
        </w:rPr>
        <w:t>随意放置</w:t>
      </w:r>
      <w:r>
        <w:rPr>
          <w:rFonts w:hint="eastAsia" w:ascii="仿宋" w:hAnsi="仿宋" w:eastAsia="仿宋" w:cs="仿宋"/>
          <w:sz w:val="32"/>
          <w:szCs w:val="32"/>
          <w:lang w:val="en-US" w:eastAsia="zh-CN"/>
        </w:rPr>
        <w:t>个人</w:t>
      </w:r>
      <w:r>
        <w:rPr>
          <w:rFonts w:hint="default" w:ascii="仿宋" w:hAnsi="仿宋" w:eastAsia="仿宋" w:cs="仿宋"/>
          <w:sz w:val="32"/>
          <w:szCs w:val="32"/>
          <w:lang w:val="en-US" w:eastAsia="zh-CN"/>
        </w:rPr>
        <w:t>物品，</w:t>
      </w:r>
      <w:r>
        <w:rPr>
          <w:rFonts w:hint="eastAsia" w:ascii="仿宋" w:hAnsi="仿宋" w:eastAsia="仿宋" w:cs="仿宋"/>
          <w:sz w:val="32"/>
          <w:szCs w:val="32"/>
          <w:lang w:val="en-US" w:eastAsia="zh-CN"/>
        </w:rPr>
        <w:t>如有遗失物品，自行承担损失。</w:t>
      </w:r>
    </w:p>
    <w:p w14:paraId="60AC3CC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（7）禁止倚靠玻璃窗、防护栏和图书架。严禁踩踏书架作业，取放6层及以上高架位图书必须使用书梯并确保放置平稳，有专人扶梯时才可作业。</w:t>
      </w:r>
    </w:p>
    <w:p w14:paraId="5CFFFB8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（8）禁止在馆内攀爬登高或搬运重物，不能做超出能力和技术范围之外的工作。</w:t>
      </w:r>
    </w:p>
    <w:p w14:paraId="26AFCAD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（9）搬运较重图书及物品时，应与他人协助，掌握正确的搬运姿势，避免弯腰过度，防止腰部受伤，严禁一人作业。</w:t>
      </w:r>
    </w:p>
    <w:p w14:paraId="400D79A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（10）禁止强行冲进电梯或堵住电梯门。</w:t>
      </w:r>
    </w:p>
    <w:p w14:paraId="75BEDC8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（11）使用推车严禁快速，并控制好力度和方向，推车放置书籍只放一层，上下楼梯能抬动时要注意轻、缓、慢。</w:t>
      </w:r>
    </w:p>
    <w:p w14:paraId="1FA62DB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（12）不开放楼层工作结束后需巡查一圈，确认无人员逗留，门、窗、灯关闭，按要求上锁后方可离开。</w:t>
      </w:r>
    </w:p>
    <w:p w14:paraId="09B2F0B5">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（13）专岗人员下班前巡查办公区域，确认门、窗、灯关闭，电脑、打印机等设备关闭并断电，排插断电，后方可下班。</w:t>
      </w:r>
    </w:p>
    <w:p w14:paraId="19209A1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（14）禁止与读者及外来人员发生冲突，应做好自我保护，及时联系图书馆老师及保安。牢记保卫处联系电话87313110。</w:t>
      </w:r>
    </w:p>
    <w:p w14:paraId="1163C02C">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（15）参加校外活动不得脱离组织团队，听从图书馆归口老师管理。因不听从管理所产生的一切后果与责任由违规者本人自定承担，与学校、图书馆无关。</w:t>
      </w:r>
    </w:p>
    <w:p w14:paraId="557196DD">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4.信息安全：</w:t>
      </w:r>
    </w:p>
    <w:p w14:paraId="76B6831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（1）禁止泄露在工作过程中接触到的图书馆的内部资料信息和读者个人隐私信息。</w:t>
      </w:r>
    </w:p>
    <w:p w14:paraId="10C1EC6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（2）禁止发布不利于学校及图书馆的所有信息，不能损坏学校及图书馆形象。</w:t>
      </w:r>
    </w:p>
    <w:p w14:paraId="78920D70">
      <w:pPr>
        <w:jc w:val="both"/>
        <w:rPr>
          <w:rFonts w:hint="eastAsia" w:ascii="仿宋" w:hAnsi="仿宋" w:eastAsia="仿宋" w:cs="仿宋"/>
          <w:b/>
          <w:bCs/>
          <w:sz w:val="36"/>
          <w:szCs w:val="36"/>
          <w:lang w:val="en-US" w:eastAsia="zh-CN"/>
        </w:rPr>
      </w:pPr>
    </w:p>
    <w:p w14:paraId="7453A667">
      <w:pPr>
        <w:ind w:firstLine="361" w:firstLineChars="100"/>
        <w:jc w:val="both"/>
        <w:rPr>
          <w:rFonts w:hint="eastAsia" w:ascii="仿宋" w:hAnsi="仿宋" w:eastAsia="仿宋" w:cs="仿宋"/>
          <w:b/>
          <w:bCs/>
          <w:sz w:val="36"/>
          <w:szCs w:val="36"/>
          <w:lang w:val="en-US" w:eastAsia="zh-CN"/>
        </w:rPr>
      </w:pPr>
    </w:p>
    <w:p w14:paraId="0C6F9DBE">
      <w:pPr>
        <w:ind w:firstLine="361" w:firstLineChars="100"/>
        <w:jc w:val="both"/>
        <w:rPr>
          <w:rFonts w:hint="eastAsia" w:ascii="仿宋" w:hAnsi="仿宋" w:eastAsia="仿宋" w:cs="仿宋"/>
          <w:b/>
          <w:bCs/>
          <w:sz w:val="36"/>
          <w:szCs w:val="36"/>
          <w:lang w:val="en-US" w:eastAsia="zh-CN"/>
        </w:rPr>
      </w:pPr>
    </w:p>
    <w:p w14:paraId="1AEF7FC9">
      <w:pPr>
        <w:ind w:firstLine="361" w:firstLineChars="100"/>
        <w:jc w:val="both"/>
        <w:rPr>
          <w:rFonts w:hint="eastAsia" w:ascii="仿宋" w:hAnsi="仿宋" w:eastAsia="仿宋" w:cs="仿宋"/>
          <w:b/>
          <w:bCs/>
          <w:sz w:val="36"/>
          <w:szCs w:val="36"/>
          <w:lang w:val="en-US" w:eastAsia="zh-CN"/>
        </w:rPr>
      </w:pPr>
    </w:p>
    <w:p w14:paraId="764B863C">
      <w:pPr>
        <w:ind w:firstLine="361" w:firstLineChars="100"/>
        <w:jc w:val="both"/>
        <w:rPr>
          <w:rFonts w:hint="eastAsia" w:ascii="仿宋" w:hAnsi="仿宋" w:eastAsia="仿宋" w:cs="仿宋"/>
          <w:b/>
          <w:bCs/>
          <w:sz w:val="36"/>
          <w:szCs w:val="36"/>
          <w:lang w:val="en-US" w:eastAsia="zh-CN"/>
        </w:rPr>
      </w:pPr>
    </w:p>
    <w:p w14:paraId="27401B18">
      <w:pPr>
        <w:ind w:firstLine="361" w:firstLineChars="100"/>
        <w:jc w:val="both"/>
        <w:rPr>
          <w:rFonts w:hint="eastAsia" w:ascii="仿宋" w:hAnsi="仿宋" w:eastAsia="仿宋" w:cs="仿宋"/>
          <w:b/>
          <w:bCs/>
          <w:sz w:val="36"/>
          <w:szCs w:val="36"/>
          <w:lang w:val="en-US" w:eastAsia="zh-CN"/>
        </w:rPr>
      </w:pPr>
    </w:p>
    <w:p w14:paraId="324418C7">
      <w:pPr>
        <w:ind w:firstLine="361" w:firstLineChars="100"/>
        <w:jc w:val="both"/>
        <w:rPr>
          <w:rFonts w:hint="eastAsia" w:ascii="仿宋" w:hAnsi="仿宋" w:eastAsia="仿宋" w:cs="仿宋"/>
          <w:b/>
          <w:bCs/>
          <w:sz w:val="36"/>
          <w:szCs w:val="36"/>
          <w:lang w:val="en-US" w:eastAsia="zh-CN"/>
        </w:rPr>
      </w:pPr>
    </w:p>
    <w:p w14:paraId="563FC977">
      <w:pPr>
        <w:ind w:firstLine="361" w:firstLineChars="100"/>
        <w:jc w:val="both"/>
        <w:rPr>
          <w:rFonts w:hint="eastAsia" w:ascii="仿宋" w:hAnsi="仿宋" w:eastAsia="仿宋" w:cs="仿宋"/>
          <w:b/>
          <w:bCs/>
          <w:sz w:val="36"/>
          <w:szCs w:val="36"/>
          <w:lang w:val="en-US" w:eastAsia="zh-CN"/>
        </w:rPr>
      </w:pPr>
    </w:p>
    <w:p w14:paraId="1F86DA02">
      <w:pPr>
        <w:ind w:firstLine="361" w:firstLineChars="100"/>
        <w:jc w:val="both"/>
        <w:rPr>
          <w:rFonts w:hint="eastAsia" w:ascii="仿宋" w:hAnsi="仿宋" w:eastAsia="仿宋" w:cs="仿宋"/>
          <w:b/>
          <w:bCs/>
          <w:sz w:val="36"/>
          <w:szCs w:val="36"/>
          <w:lang w:val="en-US" w:eastAsia="zh-CN"/>
        </w:rPr>
      </w:pPr>
    </w:p>
    <w:p w14:paraId="4A35FF70">
      <w:pPr>
        <w:ind w:firstLine="361" w:firstLineChars="100"/>
        <w:jc w:val="both"/>
        <w:rPr>
          <w:rFonts w:hint="eastAsia" w:ascii="仿宋" w:hAnsi="仿宋" w:eastAsia="仿宋" w:cs="仿宋"/>
          <w:b/>
          <w:bCs/>
          <w:sz w:val="36"/>
          <w:szCs w:val="36"/>
          <w:lang w:val="en-US" w:eastAsia="zh-CN"/>
        </w:rPr>
      </w:pPr>
    </w:p>
    <w:p w14:paraId="31C0B033">
      <w:pPr>
        <w:ind w:firstLine="361" w:firstLineChars="100"/>
        <w:jc w:val="both"/>
        <w:rPr>
          <w:rFonts w:hint="eastAsia" w:ascii="仿宋" w:hAnsi="仿宋" w:eastAsia="仿宋" w:cs="仿宋"/>
          <w:b/>
          <w:bCs/>
          <w:sz w:val="36"/>
          <w:szCs w:val="36"/>
          <w:lang w:val="en-US" w:eastAsia="zh-CN"/>
        </w:rPr>
      </w:pPr>
    </w:p>
    <w:p w14:paraId="280B706D">
      <w:pPr>
        <w:ind w:firstLine="361" w:firstLineChars="100"/>
        <w:jc w:val="both"/>
        <w:rPr>
          <w:rFonts w:hint="eastAsia" w:ascii="仿宋" w:hAnsi="仿宋" w:eastAsia="仿宋" w:cs="仿宋"/>
          <w:b/>
          <w:bCs/>
          <w:sz w:val="36"/>
          <w:szCs w:val="36"/>
          <w:lang w:val="en-US" w:eastAsia="zh-CN"/>
        </w:rPr>
      </w:pPr>
    </w:p>
    <w:p w14:paraId="4D4EFAAE">
      <w:pPr>
        <w:ind w:firstLine="361" w:firstLineChars="100"/>
        <w:jc w:val="both"/>
        <w:rPr>
          <w:rFonts w:hint="eastAsia" w:ascii="仿宋" w:hAnsi="仿宋" w:eastAsia="仿宋" w:cs="仿宋"/>
          <w:b/>
          <w:bCs/>
          <w:sz w:val="36"/>
          <w:szCs w:val="36"/>
          <w:lang w:val="en-US" w:eastAsia="zh-CN"/>
        </w:rPr>
      </w:pPr>
    </w:p>
    <w:p w14:paraId="53037108">
      <w:pPr>
        <w:ind w:firstLine="361" w:firstLineChars="100"/>
        <w:jc w:val="both"/>
        <w:rPr>
          <w:rFonts w:hint="eastAsia" w:ascii="仿宋" w:hAnsi="仿宋" w:eastAsia="仿宋" w:cs="仿宋"/>
          <w:b/>
          <w:bCs/>
          <w:sz w:val="36"/>
          <w:szCs w:val="36"/>
          <w:lang w:val="en-US" w:eastAsia="zh-CN"/>
        </w:rPr>
      </w:pPr>
    </w:p>
    <w:p w14:paraId="55DBBA70">
      <w:pPr>
        <w:ind w:firstLine="361" w:firstLineChars="100"/>
        <w:jc w:val="both"/>
        <w:rPr>
          <w:rFonts w:hint="eastAsia" w:ascii="仿宋" w:hAnsi="仿宋" w:eastAsia="仿宋" w:cs="仿宋"/>
          <w:b/>
          <w:bCs/>
          <w:sz w:val="36"/>
          <w:szCs w:val="36"/>
          <w:lang w:val="en-US" w:eastAsia="zh-CN"/>
        </w:rPr>
      </w:pPr>
    </w:p>
    <w:p w14:paraId="444FF684">
      <w:pPr>
        <w:ind w:firstLine="361" w:firstLineChars="100"/>
        <w:jc w:val="both"/>
        <w:rPr>
          <w:rFonts w:hint="eastAsia" w:ascii="仿宋" w:hAnsi="仿宋" w:eastAsia="仿宋" w:cs="仿宋"/>
          <w:b/>
          <w:bCs/>
          <w:sz w:val="36"/>
          <w:szCs w:val="36"/>
          <w:lang w:val="en-US" w:eastAsia="zh-CN"/>
        </w:rPr>
      </w:pPr>
    </w:p>
    <w:p w14:paraId="1F0AA3A5">
      <w:pPr>
        <w:ind w:firstLine="361" w:firstLineChars="100"/>
        <w:jc w:val="both"/>
        <w:rPr>
          <w:rFonts w:hint="eastAsia" w:ascii="仿宋" w:hAnsi="仿宋" w:eastAsia="仿宋" w:cs="仿宋"/>
          <w:b/>
          <w:bCs/>
          <w:sz w:val="36"/>
          <w:szCs w:val="36"/>
          <w:lang w:val="en-US" w:eastAsia="zh-CN"/>
        </w:rPr>
      </w:pPr>
    </w:p>
    <w:p w14:paraId="4E3647FB">
      <w:pPr>
        <w:ind w:firstLine="361" w:firstLineChars="100"/>
        <w:jc w:val="both"/>
        <w:rPr>
          <w:rFonts w:hint="eastAsia" w:ascii="仿宋" w:hAnsi="仿宋" w:eastAsia="仿宋" w:cs="仿宋"/>
          <w:b/>
          <w:bCs/>
          <w:sz w:val="36"/>
          <w:szCs w:val="36"/>
          <w:lang w:val="en-US" w:eastAsia="zh-CN"/>
        </w:rPr>
      </w:pPr>
    </w:p>
    <w:p w14:paraId="411D9D38">
      <w:pPr>
        <w:ind w:firstLine="361" w:firstLineChars="100"/>
        <w:jc w:val="both"/>
        <w:rPr>
          <w:rFonts w:hint="eastAsia" w:ascii="仿宋" w:hAnsi="仿宋" w:eastAsia="仿宋" w:cs="仿宋"/>
          <w:b/>
          <w:bCs/>
          <w:sz w:val="36"/>
          <w:szCs w:val="36"/>
          <w:lang w:val="en-US" w:eastAsia="zh-CN"/>
        </w:rPr>
      </w:pPr>
    </w:p>
    <w:p w14:paraId="647A29FC">
      <w:pPr>
        <w:ind w:firstLine="361" w:firstLineChars="100"/>
        <w:jc w:val="both"/>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第四章  南昌工学院图书馆保安安全责任告知书</w:t>
      </w:r>
    </w:p>
    <w:p w14:paraId="5CD4EDB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 xml:space="preserve"> </w:t>
      </w:r>
      <w:r>
        <w:rPr>
          <w:rFonts w:hint="eastAsia" w:ascii="仿宋" w:hAnsi="仿宋" w:eastAsia="仿宋" w:cs="仿宋"/>
          <w:i w:val="0"/>
          <w:iCs w:val="0"/>
          <w:caps w:val="0"/>
          <w:color w:val="333333"/>
          <w:spacing w:val="0"/>
          <w:kern w:val="0"/>
          <w:sz w:val="32"/>
          <w:szCs w:val="32"/>
          <w:shd w:val="clear" w:color="auto" w:fill="FFFFFF"/>
          <w:lang w:val="en-US" w:eastAsia="zh-CN" w:bidi="ar"/>
        </w:rPr>
        <w:t xml:space="preserve">  为了明确南昌工学院图书馆保安在值班期间的安全责任，特制定了以下安全告知书，请仔细阅读并遵守：</w:t>
      </w:r>
    </w:p>
    <w:p w14:paraId="0511193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1.适用对象：</w:t>
      </w:r>
      <w:r>
        <w:rPr>
          <w:rFonts w:hint="eastAsia" w:ascii="仿宋" w:hAnsi="仿宋" w:eastAsia="仿宋" w:cs="仿宋"/>
          <w:i w:val="0"/>
          <w:iCs w:val="0"/>
          <w:caps w:val="0"/>
          <w:color w:val="333333"/>
          <w:spacing w:val="0"/>
          <w:kern w:val="0"/>
          <w:sz w:val="32"/>
          <w:szCs w:val="32"/>
          <w:shd w:val="clear" w:color="auto" w:fill="FFFFFF"/>
          <w:lang w:val="en-US" w:eastAsia="zh-CN" w:bidi="ar"/>
        </w:rPr>
        <w:t>南昌工学院图书馆全体保安</w:t>
      </w:r>
    </w:p>
    <w:p w14:paraId="5F06F78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2.</w:t>
      </w:r>
      <w:r>
        <w:rPr>
          <w:rFonts w:hint="default" w:ascii="仿宋" w:hAnsi="仿宋" w:eastAsia="仿宋" w:cs="仿宋"/>
          <w:b/>
          <w:bCs/>
          <w:i w:val="0"/>
          <w:iCs w:val="0"/>
          <w:caps w:val="0"/>
          <w:color w:val="333333"/>
          <w:spacing w:val="0"/>
          <w:kern w:val="0"/>
          <w:sz w:val="32"/>
          <w:szCs w:val="32"/>
          <w:shd w:val="clear" w:color="auto" w:fill="FFFFFF"/>
          <w:lang w:val="en-US" w:eastAsia="zh-CN" w:bidi="ar"/>
        </w:rPr>
        <w:t>健康安全：</w:t>
      </w:r>
      <w:r>
        <w:rPr>
          <w:rFonts w:hint="default" w:ascii="仿宋" w:hAnsi="仿宋" w:eastAsia="仿宋" w:cs="仿宋"/>
          <w:i w:val="0"/>
          <w:iCs w:val="0"/>
          <w:caps w:val="0"/>
          <w:color w:val="333333"/>
          <w:spacing w:val="0"/>
          <w:kern w:val="0"/>
          <w:sz w:val="32"/>
          <w:szCs w:val="32"/>
          <w:shd w:val="clear" w:color="auto" w:fill="FFFFFF"/>
          <w:lang w:val="en-US" w:eastAsia="zh-CN" w:bidi="ar"/>
        </w:rPr>
        <w:t>禁止带病值班。（含生理和心理疾病）</w:t>
      </w:r>
    </w:p>
    <w:p w14:paraId="37821CF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3.岗位安全：</w:t>
      </w:r>
    </w:p>
    <w:p w14:paraId="539EF81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default"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（1）</w:t>
      </w:r>
      <w:r>
        <w:rPr>
          <w:rFonts w:hint="eastAsia" w:ascii="仿宋" w:hAnsi="仿宋" w:eastAsia="仿宋" w:cs="仿宋"/>
          <w:sz w:val="32"/>
          <w:szCs w:val="32"/>
          <w:lang w:val="en-US" w:eastAsia="zh-CN"/>
        </w:rPr>
        <w:t>保安安全第一责任人：</w:t>
      </w:r>
      <w:r>
        <w:rPr>
          <w:rFonts w:hint="eastAsia" w:ascii="仿宋" w:hAnsi="仿宋" w:eastAsia="仿宋" w:cs="仿宋"/>
          <w:i w:val="0"/>
          <w:iCs w:val="0"/>
          <w:caps w:val="0"/>
          <w:color w:val="333333"/>
          <w:spacing w:val="0"/>
          <w:kern w:val="0"/>
          <w:sz w:val="32"/>
          <w:szCs w:val="32"/>
          <w:shd w:val="clear" w:color="auto" w:fill="FFFFFF"/>
          <w:lang w:val="en-US" w:eastAsia="zh-CN" w:bidi="ar"/>
        </w:rPr>
        <w:t>湖南万厦园丁保安服务有限公司</w:t>
      </w:r>
    </w:p>
    <w:p w14:paraId="41DF107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（2）禁止在图书馆内违规吸烟、使用明火、携带易燃易爆物品。</w:t>
      </w:r>
    </w:p>
    <w:p w14:paraId="34AA1DE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（3）巡逻图书馆周边区域时，需留意道路状况，在夜间或光线较暗的环境下，必须拿好手电筒巡馆，注意避开坑洼、障碍物等，防止摔倒受伤。</w:t>
      </w:r>
    </w:p>
    <w:p w14:paraId="4CFB8F94">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（4）禁止攀爬登高，巡馆如有照明设施损坏应及时报告维修，避免因光线不足而发生意外。</w:t>
      </w:r>
    </w:p>
    <w:p w14:paraId="79E1838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（5）避免被进出的人员或车辆碰撞，在图书馆门口及人员进出通道执勤时，要确保自身站位安全。</w:t>
      </w:r>
    </w:p>
    <w:p w14:paraId="74B5528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（6）遇有恶劣天气，如暴雨、大风、暴雪等，要注意防范天气因素带来的安全隐患，如建筑物外墙脱落、树枝折断等，及时提醒过往人员并向上级汇报相关情况。</w:t>
      </w:r>
    </w:p>
    <w:p w14:paraId="040BD55B">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（7）在处理突发事件，如火灾、盗窃、斗殴等情况时，务必保持冷静，禁止做超出能力和技术范围之外的工作。</w:t>
      </w:r>
    </w:p>
    <w:p w14:paraId="5615BB5D">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（8）若遇到可疑人员或物品，在进行检查和处理过程中，要注意自身安全防范，避免直接冲突，及时呼叫保安部经理支援并按照相关程序处理。</w:t>
      </w:r>
    </w:p>
    <w:p w14:paraId="1A352F3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leftChars="0" w:right="0" w:rightChars="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（9）禁止错误使用安保设备，正确使用和维护安保设备，如对讲机、警棍、手电筒等。</w:t>
      </w:r>
    </w:p>
    <w:p w14:paraId="006713D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right="0" w:rightChars="0"/>
        <w:jc w:val="both"/>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4.处罚条例：</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若违反以上安全事项，视情节轻重给予以下处罚：（1）口头警告；（2）通报保卫处；（3）建议终止合作；（4）承担一切经济、法律责任。</w:t>
      </w:r>
    </w:p>
    <w:p w14:paraId="6828833A">
      <w:pPr>
        <w:jc w:val="both"/>
        <w:rPr>
          <w:rFonts w:hint="eastAsia" w:ascii="仿宋" w:hAnsi="仿宋" w:eastAsia="仿宋" w:cs="仿宋"/>
          <w:b/>
          <w:bCs/>
          <w:sz w:val="36"/>
          <w:szCs w:val="36"/>
          <w:lang w:val="en-US" w:eastAsia="zh-CN"/>
        </w:rPr>
      </w:pPr>
    </w:p>
    <w:p w14:paraId="6BBFC9C3">
      <w:pPr>
        <w:jc w:val="both"/>
        <w:rPr>
          <w:rFonts w:hint="eastAsia" w:ascii="仿宋" w:hAnsi="仿宋" w:eastAsia="仿宋" w:cs="仿宋"/>
          <w:b/>
          <w:bCs/>
          <w:sz w:val="36"/>
          <w:szCs w:val="36"/>
          <w:lang w:val="en-US" w:eastAsia="zh-CN"/>
        </w:rPr>
      </w:pPr>
    </w:p>
    <w:p w14:paraId="033AFD13">
      <w:pPr>
        <w:jc w:val="both"/>
        <w:rPr>
          <w:rFonts w:hint="eastAsia" w:ascii="仿宋" w:hAnsi="仿宋" w:eastAsia="仿宋" w:cs="仿宋"/>
          <w:b/>
          <w:bCs/>
          <w:sz w:val="36"/>
          <w:szCs w:val="36"/>
          <w:lang w:val="en-US" w:eastAsia="zh-CN"/>
        </w:rPr>
      </w:pPr>
    </w:p>
    <w:p w14:paraId="39EC2AF2">
      <w:pPr>
        <w:jc w:val="both"/>
        <w:rPr>
          <w:rFonts w:hint="eastAsia" w:ascii="仿宋" w:hAnsi="仿宋" w:eastAsia="仿宋" w:cs="仿宋"/>
          <w:b/>
          <w:bCs/>
          <w:sz w:val="36"/>
          <w:szCs w:val="36"/>
          <w:lang w:val="en-US" w:eastAsia="zh-CN"/>
        </w:rPr>
      </w:pPr>
    </w:p>
    <w:p w14:paraId="3BF5906F">
      <w:pPr>
        <w:jc w:val="both"/>
        <w:rPr>
          <w:rFonts w:hint="eastAsia" w:ascii="仿宋" w:hAnsi="仿宋" w:eastAsia="仿宋" w:cs="仿宋"/>
          <w:b/>
          <w:bCs/>
          <w:sz w:val="36"/>
          <w:szCs w:val="36"/>
          <w:lang w:val="en-US" w:eastAsia="zh-CN"/>
        </w:rPr>
      </w:pPr>
    </w:p>
    <w:p w14:paraId="586D333B">
      <w:pPr>
        <w:jc w:val="both"/>
        <w:rPr>
          <w:rFonts w:hint="eastAsia" w:ascii="仿宋" w:hAnsi="仿宋" w:eastAsia="仿宋" w:cs="仿宋"/>
          <w:b/>
          <w:bCs/>
          <w:sz w:val="36"/>
          <w:szCs w:val="36"/>
          <w:lang w:val="en-US" w:eastAsia="zh-CN"/>
        </w:rPr>
      </w:pPr>
    </w:p>
    <w:p w14:paraId="2841F2FE">
      <w:pPr>
        <w:jc w:val="both"/>
        <w:rPr>
          <w:rFonts w:hint="eastAsia" w:ascii="仿宋" w:hAnsi="仿宋" w:eastAsia="仿宋" w:cs="仿宋"/>
          <w:b/>
          <w:bCs/>
          <w:sz w:val="36"/>
          <w:szCs w:val="36"/>
          <w:lang w:val="en-US" w:eastAsia="zh-CN"/>
        </w:rPr>
      </w:pPr>
    </w:p>
    <w:p w14:paraId="1BEFB6A0">
      <w:pPr>
        <w:jc w:val="both"/>
        <w:rPr>
          <w:rFonts w:hint="eastAsia" w:ascii="仿宋" w:hAnsi="仿宋" w:eastAsia="仿宋" w:cs="仿宋"/>
          <w:b/>
          <w:bCs/>
          <w:sz w:val="36"/>
          <w:szCs w:val="36"/>
          <w:lang w:val="en-US" w:eastAsia="zh-CN"/>
        </w:rPr>
      </w:pPr>
    </w:p>
    <w:p w14:paraId="379D06FF">
      <w:pPr>
        <w:jc w:val="both"/>
        <w:rPr>
          <w:rFonts w:hint="eastAsia" w:ascii="仿宋" w:hAnsi="仿宋" w:eastAsia="仿宋" w:cs="仿宋"/>
          <w:b/>
          <w:bCs/>
          <w:sz w:val="36"/>
          <w:szCs w:val="36"/>
          <w:lang w:val="en-US" w:eastAsia="zh-CN"/>
        </w:rPr>
      </w:pPr>
    </w:p>
    <w:p w14:paraId="12FA76B8">
      <w:pPr>
        <w:jc w:val="both"/>
        <w:rPr>
          <w:rFonts w:hint="eastAsia" w:ascii="仿宋" w:hAnsi="仿宋" w:eastAsia="仿宋" w:cs="仿宋"/>
          <w:b/>
          <w:bCs/>
          <w:sz w:val="36"/>
          <w:szCs w:val="36"/>
          <w:lang w:val="en-US" w:eastAsia="zh-CN"/>
        </w:rPr>
      </w:pPr>
    </w:p>
    <w:p w14:paraId="5C608CFB">
      <w:pPr>
        <w:jc w:val="both"/>
        <w:rPr>
          <w:rFonts w:hint="eastAsia" w:ascii="仿宋" w:hAnsi="仿宋" w:eastAsia="仿宋" w:cs="仿宋"/>
          <w:b/>
          <w:bCs/>
          <w:sz w:val="36"/>
          <w:szCs w:val="36"/>
          <w:lang w:val="en-US" w:eastAsia="zh-CN"/>
        </w:rPr>
      </w:pPr>
    </w:p>
    <w:p w14:paraId="2B52AD67">
      <w:pPr>
        <w:jc w:val="both"/>
        <w:rPr>
          <w:rFonts w:hint="eastAsia" w:ascii="仿宋" w:hAnsi="仿宋" w:eastAsia="仿宋" w:cs="仿宋"/>
          <w:b/>
          <w:bCs/>
          <w:sz w:val="36"/>
          <w:szCs w:val="36"/>
          <w:lang w:val="en-US" w:eastAsia="zh-CN"/>
        </w:rPr>
      </w:pPr>
    </w:p>
    <w:p w14:paraId="48D125D4">
      <w:pPr>
        <w:jc w:val="both"/>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第五章  南昌工学院图书馆保洁员安全责任告知书</w:t>
      </w:r>
    </w:p>
    <w:p w14:paraId="28D0D54F">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wordWrap/>
        <w:spacing w:before="180" w:beforeAutospacing="0" w:after="180" w:afterAutospacing="0" w:line="560" w:lineRule="atLeast"/>
        <w:ind w:right="0" w:rightChars="0" w:firstLine="640" w:firstLineChars="200"/>
        <w:jc w:val="both"/>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为了确保您在图书馆工作期间的安全与健康，保护人身安全，不做超出能力和技术范围之外的工作，特制定了以下安全告知书，请仔细阅读并遵守：</w:t>
      </w:r>
    </w:p>
    <w:p w14:paraId="5FC7984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1.本告知书适用对象：</w:t>
      </w:r>
      <w:r>
        <w:rPr>
          <w:rFonts w:hint="eastAsia" w:ascii="仿宋" w:hAnsi="仿宋" w:eastAsia="仿宋" w:cs="仿宋"/>
          <w:i w:val="0"/>
          <w:iCs w:val="0"/>
          <w:caps w:val="0"/>
          <w:color w:val="333333"/>
          <w:spacing w:val="0"/>
          <w:kern w:val="0"/>
          <w:sz w:val="32"/>
          <w:szCs w:val="32"/>
          <w:shd w:val="clear" w:color="auto" w:fill="FFFFFF"/>
          <w:lang w:val="en-US" w:eastAsia="zh-CN" w:bidi="ar"/>
        </w:rPr>
        <w:t>南昌工学院图书馆全体保洁员工</w:t>
      </w:r>
    </w:p>
    <w:p w14:paraId="432D12B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b/>
          <w:bCs/>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2.身心健康安全</w:t>
      </w:r>
      <w:r>
        <w:rPr>
          <w:rFonts w:hint="eastAsia" w:ascii="仿宋" w:hAnsi="仿宋" w:eastAsia="仿宋" w:cs="仿宋"/>
          <w:i w:val="0"/>
          <w:iCs w:val="0"/>
          <w:caps w:val="0"/>
          <w:color w:val="333333"/>
          <w:spacing w:val="0"/>
          <w:kern w:val="0"/>
          <w:sz w:val="32"/>
          <w:szCs w:val="32"/>
          <w:shd w:val="clear" w:color="auto" w:fill="FFFFFF"/>
          <w:lang w:val="en-US" w:eastAsia="zh-CN" w:bidi="ar"/>
        </w:rPr>
        <w:t>：禁止带病值班。（含生理和心理疾病）</w:t>
      </w:r>
      <w:r>
        <w:rPr>
          <w:rFonts w:hint="eastAsia" w:ascii="仿宋" w:hAnsi="仿宋" w:eastAsia="仿宋" w:cs="仿宋"/>
          <w:i w:val="0"/>
          <w:iCs w:val="0"/>
          <w:caps w:val="0"/>
          <w:color w:val="333333"/>
          <w:spacing w:val="0"/>
          <w:kern w:val="0"/>
          <w:sz w:val="32"/>
          <w:szCs w:val="32"/>
          <w:shd w:val="clear" w:color="auto" w:fill="FFFFFF"/>
          <w:lang w:val="en-US" w:eastAsia="zh-CN" w:bidi="ar"/>
        </w:rPr>
        <w:br w:type="textWrapping"/>
      </w:r>
      <w:r>
        <w:rPr>
          <w:rFonts w:hint="eastAsia" w:ascii="仿宋" w:hAnsi="仿宋" w:eastAsia="仿宋" w:cs="仿宋"/>
          <w:b/>
          <w:bCs/>
          <w:i w:val="0"/>
          <w:iCs w:val="0"/>
          <w:caps w:val="0"/>
          <w:color w:val="333333"/>
          <w:spacing w:val="0"/>
          <w:kern w:val="0"/>
          <w:sz w:val="32"/>
          <w:szCs w:val="32"/>
          <w:shd w:val="clear" w:color="auto" w:fill="FFFFFF"/>
          <w:lang w:val="en-US" w:eastAsia="zh-CN" w:bidi="ar"/>
        </w:rPr>
        <w:t>3.岗位安全：</w:t>
      </w:r>
    </w:p>
    <w:p w14:paraId="083A157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leftChars="0" w:right="0" w:rightChars="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val="0"/>
          <w:bCs w:val="0"/>
          <w:i w:val="0"/>
          <w:iCs w:val="0"/>
          <w:caps w:val="0"/>
          <w:color w:val="333333"/>
          <w:spacing w:val="0"/>
          <w:kern w:val="0"/>
          <w:sz w:val="32"/>
          <w:szCs w:val="32"/>
          <w:shd w:val="clear" w:color="auto" w:fill="FFFFFF"/>
          <w:lang w:val="en-US" w:eastAsia="zh-CN" w:bidi="ar"/>
        </w:rPr>
        <w:t>（1）</w:t>
      </w:r>
      <w:r>
        <w:rPr>
          <w:rFonts w:hint="eastAsia" w:ascii="仿宋" w:hAnsi="仿宋" w:eastAsia="仿宋" w:cs="仿宋"/>
          <w:sz w:val="32"/>
          <w:szCs w:val="32"/>
          <w:lang w:val="en-US" w:eastAsia="zh-CN"/>
        </w:rPr>
        <w:t>保洁安全第一责任人：</w:t>
      </w:r>
      <w:r>
        <w:rPr>
          <w:rFonts w:hint="eastAsia" w:ascii="仿宋" w:hAnsi="仿宋" w:eastAsia="仿宋" w:cs="仿宋"/>
          <w:i w:val="0"/>
          <w:iCs w:val="0"/>
          <w:caps w:val="0"/>
          <w:color w:val="333333"/>
          <w:spacing w:val="0"/>
          <w:kern w:val="0"/>
          <w:sz w:val="32"/>
          <w:szCs w:val="32"/>
          <w:shd w:val="clear" w:color="auto" w:fill="FFFFFF"/>
          <w:lang w:val="en-US" w:eastAsia="zh-CN" w:bidi="ar"/>
        </w:rPr>
        <w:t>长沙市万厦园丁物业管理有限公司</w:t>
      </w:r>
    </w:p>
    <w:p w14:paraId="486DC3B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leftChars="0" w:right="0" w:rightChars="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（2）禁止混合不同种类的清洁剂和化学品。</w:t>
      </w:r>
      <w:r>
        <w:rPr>
          <w:rFonts w:hint="eastAsia" w:ascii="仿宋" w:hAnsi="仿宋" w:eastAsia="仿宋" w:cs="仿宋"/>
          <w:i w:val="0"/>
          <w:iCs w:val="0"/>
          <w:caps w:val="0"/>
          <w:color w:val="333333"/>
          <w:spacing w:val="0"/>
          <w:kern w:val="0"/>
          <w:sz w:val="32"/>
          <w:szCs w:val="32"/>
          <w:shd w:val="clear" w:color="auto" w:fill="FFFFFF"/>
          <w:lang w:val="en-US" w:eastAsia="zh-CN" w:bidi="ar"/>
        </w:rPr>
        <w:br w:type="textWrapping"/>
      </w:r>
      <w:r>
        <w:rPr>
          <w:rFonts w:hint="eastAsia" w:ascii="仿宋" w:hAnsi="仿宋" w:eastAsia="仿宋" w:cs="仿宋"/>
          <w:i w:val="0"/>
          <w:iCs w:val="0"/>
          <w:caps w:val="0"/>
          <w:color w:val="333333"/>
          <w:spacing w:val="0"/>
          <w:kern w:val="0"/>
          <w:sz w:val="32"/>
          <w:szCs w:val="32"/>
          <w:shd w:val="clear" w:color="auto" w:fill="FFFFFF"/>
          <w:lang w:val="en-US" w:eastAsia="zh-CN" w:bidi="ar"/>
        </w:rPr>
        <w:t>（3）禁止踩水管清洁室内外工作。</w:t>
      </w:r>
      <w:r>
        <w:rPr>
          <w:rFonts w:hint="eastAsia" w:ascii="仿宋" w:hAnsi="仿宋" w:eastAsia="仿宋" w:cs="仿宋"/>
          <w:i w:val="0"/>
          <w:iCs w:val="0"/>
          <w:caps w:val="0"/>
          <w:color w:val="333333"/>
          <w:spacing w:val="0"/>
          <w:kern w:val="0"/>
          <w:sz w:val="32"/>
          <w:szCs w:val="32"/>
          <w:shd w:val="clear" w:color="auto" w:fill="FFFFFF"/>
          <w:lang w:val="en-US" w:eastAsia="zh-CN" w:bidi="ar"/>
        </w:rPr>
        <w:br w:type="textWrapping"/>
      </w:r>
      <w:r>
        <w:rPr>
          <w:rFonts w:hint="eastAsia" w:ascii="仿宋" w:hAnsi="仿宋" w:eastAsia="仿宋" w:cs="仿宋"/>
          <w:i w:val="0"/>
          <w:iCs w:val="0"/>
          <w:caps w:val="0"/>
          <w:color w:val="333333"/>
          <w:spacing w:val="0"/>
          <w:kern w:val="0"/>
          <w:sz w:val="32"/>
          <w:szCs w:val="32"/>
          <w:shd w:val="clear" w:color="auto" w:fill="FFFFFF"/>
          <w:lang w:val="en-US" w:eastAsia="zh-CN" w:bidi="ar"/>
        </w:rPr>
        <w:t>（4）禁止工作分心，防止踩空摔跤。清洁电梯时，请注意电梯门的开合，了解紧急情况下的求救按钮位置使用。</w:t>
      </w:r>
      <w:r>
        <w:rPr>
          <w:rFonts w:hint="eastAsia" w:ascii="仿宋" w:hAnsi="仿宋" w:eastAsia="仿宋" w:cs="仿宋"/>
          <w:i w:val="0"/>
          <w:iCs w:val="0"/>
          <w:caps w:val="0"/>
          <w:color w:val="333333"/>
          <w:spacing w:val="0"/>
          <w:kern w:val="0"/>
          <w:sz w:val="32"/>
          <w:szCs w:val="32"/>
          <w:shd w:val="clear" w:color="auto" w:fill="FFFFFF"/>
          <w:lang w:val="en-US" w:eastAsia="zh-CN" w:bidi="ar"/>
        </w:rPr>
        <w:br w:type="textWrapping"/>
      </w:r>
      <w:r>
        <w:rPr>
          <w:rFonts w:hint="eastAsia" w:ascii="仿宋" w:hAnsi="仿宋" w:eastAsia="仿宋" w:cs="仿宋"/>
          <w:i w:val="0"/>
          <w:iCs w:val="0"/>
          <w:caps w:val="0"/>
          <w:color w:val="333333"/>
          <w:spacing w:val="0"/>
          <w:kern w:val="0"/>
          <w:sz w:val="32"/>
          <w:szCs w:val="32"/>
          <w:shd w:val="clear" w:color="auto" w:fill="FFFFFF"/>
          <w:lang w:val="en-US" w:eastAsia="zh-CN" w:bidi="ar"/>
        </w:rPr>
        <w:t>（5）禁止攀爬登高，应注意保护自身安全。</w:t>
      </w:r>
    </w:p>
    <w:p w14:paraId="7D70988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（6）禁止设备带病运行，发现设备有故障或损坏时，应立即停止使用并报告，禁止强行使用。</w:t>
      </w:r>
    </w:p>
    <w:p w14:paraId="004C09C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i w:val="0"/>
          <w:iCs w:val="0"/>
          <w:caps w:val="0"/>
          <w:color w:val="333333"/>
          <w:spacing w:val="0"/>
          <w:kern w:val="0"/>
          <w:sz w:val="32"/>
          <w:szCs w:val="32"/>
          <w:shd w:val="clear" w:color="auto" w:fill="FFFFFF"/>
          <w:lang w:val="en-US" w:eastAsia="zh-CN" w:bidi="ar"/>
        </w:rPr>
        <w:t>（7）禁止未经培训使用清洁设备，使用大平推地拖时，小心操作，避免伤手。</w:t>
      </w:r>
    </w:p>
    <w:p w14:paraId="126FCD89">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4.处罚条例：</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若违反以上安全事项，视情节轻重给予以下处罚：（1）口头警告；（2）通报后勤处并扣分；（3）建议终止合作；（4）承担一切经济、法律责任。</w:t>
      </w:r>
    </w:p>
    <w:p w14:paraId="00836DA2">
      <w:pPr>
        <w:jc w:val="both"/>
        <w:rPr>
          <w:rFonts w:hint="eastAsia" w:ascii="仿宋" w:hAnsi="仿宋" w:eastAsia="仿宋" w:cs="仿宋"/>
          <w:b/>
          <w:bCs/>
          <w:sz w:val="36"/>
          <w:szCs w:val="36"/>
          <w:lang w:val="en-US" w:eastAsia="zh-CN"/>
        </w:rPr>
      </w:pPr>
    </w:p>
    <w:p w14:paraId="275E4C3F">
      <w:pPr>
        <w:jc w:val="both"/>
        <w:rPr>
          <w:rFonts w:hint="eastAsia" w:ascii="仿宋" w:hAnsi="仿宋" w:eastAsia="仿宋" w:cs="仿宋"/>
          <w:sz w:val="32"/>
          <w:szCs w:val="32"/>
          <w:lang w:val="en-US" w:eastAsia="zh-CN"/>
        </w:rPr>
      </w:pPr>
      <w:r>
        <w:rPr>
          <w:rFonts w:hint="eastAsia" w:ascii="仿宋" w:hAnsi="仿宋" w:eastAsia="仿宋" w:cs="仿宋"/>
          <w:b/>
          <w:bCs/>
          <w:sz w:val="36"/>
          <w:szCs w:val="36"/>
          <w:lang w:val="en-US" w:eastAsia="zh-CN"/>
        </w:rPr>
        <w:t>第六章  南昌工学院图书馆空间使用安全责任告知书</w:t>
      </w:r>
    </w:p>
    <w:p w14:paraId="094BE0CF">
      <w:pPr>
        <w:keepNext w:val="0"/>
        <w:keepLines w:val="0"/>
        <w:pageBreakBefore w:val="0"/>
        <w:widowControl w:val="0"/>
        <w:kinsoku/>
        <w:wordWrap/>
        <w:overflowPunct/>
        <w:topLinePunct w:val="0"/>
        <w:autoSpaceDE/>
        <w:autoSpaceDN/>
        <w:bidi w:val="0"/>
        <w:adjustRightInd/>
        <w:snapToGrid/>
        <w:spacing w:before="180" w:after="180"/>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为了明确南昌工学院图书馆功能空间在使用期间的安全责任，特制定了以下安全告知书，请仔细阅读并遵守：</w:t>
      </w:r>
    </w:p>
    <w:p w14:paraId="7FC37DC0">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b w:val="0"/>
          <w:bCs w:val="0"/>
          <w:sz w:val="32"/>
          <w:szCs w:val="32"/>
          <w:lang w:val="en-US" w:eastAsia="zh-CN"/>
        </w:rPr>
        <w:t>申请南昌工学院图书馆空间使</w:t>
      </w:r>
      <w:r>
        <w:rPr>
          <w:rFonts w:hint="eastAsia" w:ascii="仿宋" w:hAnsi="仿宋" w:eastAsia="仿宋" w:cs="仿宋"/>
          <w:sz w:val="32"/>
          <w:szCs w:val="32"/>
          <w:lang w:val="en-US" w:eastAsia="zh-CN"/>
        </w:rPr>
        <w:t>用者</w:t>
      </w:r>
    </w:p>
    <w:p w14:paraId="488E7DCE">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2.</w:t>
      </w:r>
      <w:r>
        <w:rPr>
          <w:rFonts w:hint="default" w:ascii="仿宋" w:hAnsi="仿宋" w:eastAsia="仿宋" w:cs="仿宋"/>
          <w:b/>
          <w:bCs/>
          <w:sz w:val="32"/>
          <w:szCs w:val="32"/>
          <w:lang w:val="en-US" w:eastAsia="zh-CN"/>
        </w:rPr>
        <w:t>健康安全：</w:t>
      </w:r>
      <w:r>
        <w:rPr>
          <w:rFonts w:hint="default" w:ascii="仿宋" w:hAnsi="仿宋" w:eastAsia="仿宋" w:cs="仿宋"/>
          <w:sz w:val="32"/>
          <w:szCs w:val="32"/>
          <w:lang w:val="en-US" w:eastAsia="zh-CN"/>
        </w:rPr>
        <w:t>禁止带病</w:t>
      </w:r>
      <w:r>
        <w:rPr>
          <w:rFonts w:hint="eastAsia" w:ascii="仿宋" w:hAnsi="仿宋" w:eastAsia="仿宋" w:cs="仿宋"/>
          <w:sz w:val="32"/>
          <w:szCs w:val="32"/>
          <w:lang w:val="en-US" w:eastAsia="zh-CN"/>
        </w:rPr>
        <w:t>进入功能空间</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季节性高风险疾病</w:t>
      </w:r>
      <w:r>
        <w:rPr>
          <w:rFonts w:hint="default" w:ascii="仿宋" w:hAnsi="仿宋" w:eastAsia="仿宋" w:cs="仿宋"/>
          <w:sz w:val="32"/>
          <w:szCs w:val="32"/>
          <w:lang w:val="en-US" w:eastAsia="zh-CN"/>
        </w:rPr>
        <w:t>）</w:t>
      </w:r>
    </w:p>
    <w:p w14:paraId="0D318704">
      <w:pPr>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3.使用安全：</w:t>
      </w:r>
    </w:p>
    <w:p w14:paraId="50F1CF9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（1）禁止在图书馆功能空间内进行任何危险行为，如攀爬设施、倚靠玻璃栏杆、高空抛物、恶意破坏等。</w:t>
      </w:r>
    </w:p>
    <w:p w14:paraId="59BF53C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（2）禁止在图书馆任何区域内吸烟、使用明火。</w:t>
      </w:r>
    </w:p>
    <w:p w14:paraId="30E7AE0E">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（3）禁止在图书馆功能空间内大声喧哗、争吵打闹、追逐嬉戏等。</w:t>
      </w:r>
    </w:p>
    <w:p w14:paraId="6B6BA28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（4）禁止私自拆卸、带离、损坏、挪用图书馆功能空间内的桌椅、灯具、麦克风、显示屏、电脑等设备设施。</w:t>
      </w:r>
    </w:p>
    <w:p w14:paraId="5C7E0F19">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（5）禁止随地吐痰、乱丢垃圾、乱涂乱画、破坏公共设施及装饰。</w:t>
      </w:r>
    </w:p>
    <w:p w14:paraId="7D459300">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（6）禁止超负荷使用插座，严格遵循插座使用规范。</w:t>
      </w:r>
    </w:p>
    <w:p w14:paraId="02631879">
      <w:pPr>
        <w:keepNext w:val="0"/>
        <w:keepLines w:val="0"/>
        <w:pageBreakBefore w:val="0"/>
        <w:kinsoku/>
        <w:wordWrap/>
        <w:overflowPunct/>
        <w:topLinePunct w:val="0"/>
        <w:autoSpaceDE/>
        <w:autoSpaceDN/>
        <w:bidi w:val="0"/>
        <w:adjustRightInd/>
        <w:snapToGrid/>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（7）禁止超员使用（4楼报告厅有123个座位，5楼报告厅有141个座位，19楼报告厅有130个座位）</w:t>
      </w:r>
    </w:p>
    <w:p w14:paraId="4641C6A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4.处罚条例：</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若违反以上安全事项，视情节轻重给予以下处罚：（1）口头警告；（2）通报归属学院/部门；（3）按校级校规处理；（4）承担一切经济、法律责任。</w:t>
      </w:r>
    </w:p>
    <w:p w14:paraId="516F294D">
      <w:pPr>
        <w:jc w:val="center"/>
        <w:rPr>
          <w:rFonts w:hint="eastAsia" w:ascii="仿宋" w:hAnsi="仿宋" w:eastAsia="仿宋" w:cs="仿宋"/>
          <w:b/>
          <w:bCs/>
          <w:sz w:val="36"/>
          <w:szCs w:val="36"/>
          <w:lang w:val="en-US" w:eastAsia="zh-CN"/>
        </w:rPr>
      </w:pPr>
    </w:p>
    <w:p w14:paraId="1E8A6EEE">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第七章  南昌工学院图书馆-美术馆安全责任告知书</w:t>
      </w:r>
    </w:p>
    <w:p w14:paraId="2BAC7910">
      <w:pPr>
        <w:keepNext w:val="0"/>
        <w:keepLines w:val="0"/>
        <w:pageBreakBefore w:val="0"/>
        <w:widowControl w:val="0"/>
        <w:kinsoku/>
        <w:wordWrap/>
        <w:overflowPunct/>
        <w:topLinePunct w:val="0"/>
        <w:autoSpaceDE/>
        <w:autoSpaceDN/>
        <w:bidi w:val="0"/>
        <w:adjustRightInd/>
        <w:snapToGrid/>
        <w:spacing w:before="180" w:after="180"/>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为了明确南昌工学院图书馆-美术馆在布撤展的安全责任，特制定了以下安全告知书，请仔细阅读并遵守：</w:t>
      </w:r>
    </w:p>
    <w:p w14:paraId="434AAE51">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南昌工学院图书馆-美术馆布撤展工作人员</w:t>
      </w:r>
    </w:p>
    <w:p w14:paraId="31B7BF26">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禁止带病值班。（含生理和心理疾病）</w:t>
      </w:r>
    </w:p>
    <w:p w14:paraId="7E45A7E2">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5E1EDA01">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（1）美术馆安全第一责任人为当期展览申请人，承担布撤展期间的一切安全责任。</w:t>
      </w:r>
    </w:p>
    <w:p w14:paraId="03AB9B4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（2）遵守图书馆的各项规章制度。</w:t>
      </w:r>
    </w:p>
    <w:p w14:paraId="59E9FD8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（3）禁止穿拖鞋、高跟鞋或不防滑的鞋类，确保鞋子防滑，以防止跌倒等意外发生。</w:t>
      </w:r>
    </w:p>
    <w:p w14:paraId="50914989">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（4）禁止触摸电线及有故障的设备</w:t>
      </w:r>
      <w:r>
        <w:rPr>
          <w:rFonts w:hint="default" w:ascii="仿宋" w:hAnsi="仿宋" w:eastAsia="仿宋" w:cs="仿宋"/>
          <w:sz w:val="32"/>
          <w:szCs w:val="32"/>
          <w:lang w:val="en-US" w:eastAsia="zh-CN"/>
        </w:rPr>
        <w:t>，如遇设备故障或异常，应立即停止使用并报告。</w:t>
      </w:r>
    </w:p>
    <w:p w14:paraId="5DDAA823">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熟知馆内的消防设施位置（如灭火器、消防栓等）和逃生通道，及发生火灾时的应急处理步骤和疏散路线；</w:t>
      </w:r>
    </w:p>
    <w:p w14:paraId="2C4D16D5">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禁止在图书馆内吸烟、使用明火、携带易燃易爆物品</w:t>
      </w:r>
      <w:r>
        <w:rPr>
          <w:rFonts w:hint="eastAsia" w:ascii="仿宋" w:hAnsi="仿宋" w:eastAsia="仿宋" w:cs="仿宋"/>
          <w:sz w:val="32"/>
          <w:szCs w:val="32"/>
          <w:lang w:val="en-US" w:eastAsia="zh-CN"/>
        </w:rPr>
        <w:t>，严禁使用小太阳、充电热水袋以及大功率电器等</w:t>
      </w:r>
      <w:r>
        <w:rPr>
          <w:rFonts w:hint="default" w:ascii="仿宋" w:hAnsi="仿宋" w:eastAsia="仿宋" w:cs="仿宋"/>
          <w:sz w:val="32"/>
          <w:szCs w:val="32"/>
          <w:lang w:val="en-US" w:eastAsia="zh-CN"/>
        </w:rPr>
        <w:t>。</w:t>
      </w:r>
    </w:p>
    <w:p w14:paraId="22CFB08E">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（7）禁止</w:t>
      </w:r>
      <w:r>
        <w:rPr>
          <w:rFonts w:hint="default" w:ascii="仿宋" w:hAnsi="仿宋" w:eastAsia="仿宋" w:cs="仿宋"/>
          <w:sz w:val="32"/>
          <w:szCs w:val="32"/>
          <w:lang w:val="en-US" w:eastAsia="zh-CN"/>
        </w:rPr>
        <w:t>随意放置</w:t>
      </w:r>
      <w:r>
        <w:rPr>
          <w:rFonts w:hint="eastAsia" w:ascii="仿宋" w:hAnsi="仿宋" w:eastAsia="仿宋" w:cs="仿宋"/>
          <w:sz w:val="32"/>
          <w:szCs w:val="32"/>
          <w:lang w:val="en-US" w:eastAsia="zh-CN"/>
        </w:rPr>
        <w:t>个人</w:t>
      </w:r>
      <w:r>
        <w:rPr>
          <w:rFonts w:hint="default" w:ascii="仿宋" w:hAnsi="仿宋" w:eastAsia="仿宋" w:cs="仿宋"/>
          <w:sz w:val="32"/>
          <w:szCs w:val="32"/>
          <w:lang w:val="en-US" w:eastAsia="zh-CN"/>
        </w:rPr>
        <w:t>物品，</w:t>
      </w:r>
      <w:r>
        <w:rPr>
          <w:rFonts w:hint="eastAsia" w:ascii="仿宋" w:hAnsi="仿宋" w:eastAsia="仿宋" w:cs="仿宋"/>
          <w:sz w:val="32"/>
          <w:szCs w:val="32"/>
          <w:lang w:val="en-US" w:eastAsia="zh-CN"/>
        </w:rPr>
        <w:t>如有遗失物品，自行承担损失。</w:t>
      </w:r>
    </w:p>
    <w:p w14:paraId="69CC9CA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（8）禁止倚靠玻璃窗、防护栏和图书架。</w:t>
      </w:r>
    </w:p>
    <w:p w14:paraId="0165A2B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（9）禁止在馆内攀爬登高或搬运重物，不能做超出能力和技术范围之外的工作。</w:t>
      </w:r>
    </w:p>
    <w:p w14:paraId="5FC2505A">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（10）禁止强行冲进电梯或堵住电梯门。</w:t>
      </w:r>
    </w:p>
    <w:p w14:paraId="260D6BB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（11）禁止与读者及外来人员发生冲突，应做好自我保护，及时联系图书馆老师及保安。牢记保卫处联系电话87313110。</w:t>
      </w:r>
    </w:p>
    <w:p w14:paraId="61EEC8E8">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（12）禁止无指导下使用登高楼梯，移动展板、展品等。</w:t>
      </w:r>
    </w:p>
    <w:p w14:paraId="1624E309">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（13）禁止将物品堆放在疏散通道、安全出口。</w:t>
      </w:r>
    </w:p>
    <w:p w14:paraId="1B02B17F">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（14）禁止随意摆放材料、工具等物品，避免造成安全事故。</w:t>
      </w:r>
    </w:p>
    <w:p w14:paraId="025C361D">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（15）所有设施设备的使用挪动都需经由美术馆归口老师同意，并在结束后自行归位并告知归口老师。</w:t>
      </w:r>
    </w:p>
    <w:p w14:paraId="100D7129">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4.信息安全</w:t>
      </w:r>
    </w:p>
    <w:p w14:paraId="0BCD6E8F">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（1）禁止泄露在工作过程中接触到的图书馆的内部资料信息和读者个人隐私信息。</w:t>
      </w:r>
    </w:p>
    <w:p w14:paraId="567C87D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（2）禁止发布不利于学校及图书馆的所有信息，不能损坏学校及图书馆形象。</w:t>
      </w:r>
    </w:p>
    <w:p w14:paraId="37285A1B">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i w:val="0"/>
          <w:iCs w:val="0"/>
          <w:caps w:val="0"/>
          <w:color w:val="333333"/>
          <w:spacing w:val="0"/>
          <w:kern w:val="0"/>
          <w:sz w:val="32"/>
          <w:szCs w:val="32"/>
          <w:shd w:val="clear" w:color="auto" w:fill="FFFFFF"/>
          <w:lang w:val="en-US" w:eastAsia="zh-CN" w:bidi="ar"/>
        </w:rPr>
        <w:t>5.处罚条例：</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若违反以上安全事项，视情节轻重给予以下处罚：（1）口头警告；（2）通报归属学院/部门（3）取消一个学期布展申请权；（4）承担一切经济、法律责任。</w:t>
      </w:r>
    </w:p>
    <w:p w14:paraId="5951C45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仿宋" w:hAnsi="仿宋" w:eastAsia="仿宋" w:cs="仿宋"/>
          <w:sz w:val="32"/>
          <w:szCs w:val="32"/>
          <w:lang w:val="en-US" w:eastAsia="zh-CN"/>
        </w:rPr>
      </w:pPr>
    </w:p>
    <w:p w14:paraId="5D40F9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b w:val="0"/>
          <w:bCs w:val="0"/>
          <w:sz w:val="28"/>
          <w:szCs w:val="36"/>
          <w:lang w:val="en-US" w:eastAsia="zh-CN"/>
        </w:rPr>
      </w:pPr>
    </w:p>
    <w:p w14:paraId="21307683">
      <w:pPr>
        <w:jc w:val="center"/>
        <w:rPr>
          <w:rFonts w:hint="eastAsia" w:ascii="仿宋" w:hAnsi="仿宋" w:eastAsia="仿宋" w:cs="仿宋"/>
          <w:b/>
          <w:bCs/>
          <w:sz w:val="36"/>
          <w:szCs w:val="36"/>
          <w:lang w:val="en-US" w:eastAsia="zh-CN"/>
        </w:rPr>
      </w:pPr>
    </w:p>
    <w:p w14:paraId="7F99A817">
      <w:pPr>
        <w:jc w:val="center"/>
        <w:rPr>
          <w:rFonts w:hint="eastAsia" w:ascii="仿宋" w:hAnsi="仿宋" w:eastAsia="仿宋" w:cs="仿宋"/>
          <w:b/>
          <w:bCs/>
          <w:sz w:val="36"/>
          <w:szCs w:val="36"/>
          <w:lang w:val="en-US" w:eastAsia="zh-CN"/>
        </w:rPr>
      </w:pPr>
    </w:p>
    <w:p w14:paraId="60FA86B4">
      <w:pPr>
        <w:jc w:val="center"/>
        <w:rPr>
          <w:rFonts w:hint="eastAsia" w:ascii="仿宋" w:hAnsi="仿宋" w:eastAsia="仿宋" w:cs="仿宋"/>
          <w:b/>
          <w:bCs/>
          <w:sz w:val="36"/>
          <w:szCs w:val="36"/>
          <w:lang w:val="en-US" w:eastAsia="zh-CN"/>
        </w:rPr>
      </w:pPr>
    </w:p>
    <w:p w14:paraId="0BB3D375">
      <w:pPr>
        <w:jc w:val="center"/>
        <w:rPr>
          <w:rFonts w:hint="eastAsia" w:ascii="仿宋" w:hAnsi="仿宋" w:eastAsia="仿宋" w:cs="仿宋"/>
          <w:b/>
          <w:bCs/>
          <w:sz w:val="36"/>
          <w:szCs w:val="36"/>
          <w:lang w:val="en-US" w:eastAsia="zh-CN"/>
        </w:rPr>
      </w:pPr>
    </w:p>
    <w:p w14:paraId="5012D2FE">
      <w:pPr>
        <w:jc w:val="center"/>
        <w:rPr>
          <w:rFonts w:hint="eastAsia" w:ascii="仿宋" w:hAnsi="仿宋" w:eastAsia="仿宋" w:cs="仿宋"/>
          <w:b/>
          <w:bCs/>
          <w:sz w:val="36"/>
          <w:szCs w:val="36"/>
          <w:lang w:val="en-US" w:eastAsia="zh-CN"/>
        </w:rPr>
      </w:pPr>
    </w:p>
    <w:p w14:paraId="7DA5105F">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第八章  南昌工学院图书馆-工作室安全责任告知书</w:t>
      </w:r>
    </w:p>
    <w:p w14:paraId="64B411DD">
      <w:pPr>
        <w:keepNext w:val="0"/>
        <w:keepLines w:val="0"/>
        <w:pageBreakBefore w:val="0"/>
        <w:widowControl w:val="0"/>
        <w:kinsoku/>
        <w:wordWrap/>
        <w:overflowPunct/>
        <w:topLinePunct w:val="0"/>
        <w:autoSpaceDE/>
        <w:autoSpaceDN/>
        <w:bidi w:val="0"/>
        <w:adjustRightInd/>
        <w:snapToGrid/>
        <w:spacing w:before="180" w:after="18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为了明确南昌工学院图书馆工作室的安全责任，特制定了以下安全告知书，请仔细阅读并遵守：</w:t>
      </w:r>
    </w:p>
    <w:p w14:paraId="73F23E4B">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南昌工学院图书馆工作室老师及学生</w:t>
      </w:r>
    </w:p>
    <w:p w14:paraId="53BC99AF">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禁止带病工作。（含生理和心理疾病）</w:t>
      </w:r>
    </w:p>
    <w:p w14:paraId="05305E0B">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32445FA9">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（1）工作室安全第一责任人为工作室老师，承担工作室内的一切安全责任。</w:t>
      </w:r>
    </w:p>
    <w:p w14:paraId="48F8D12A">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（2）遵守图书馆的各项规章制度。</w:t>
      </w:r>
    </w:p>
    <w:p w14:paraId="38C4DE20">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（3）禁止穿拖鞋、高跟鞋或不防滑的鞋类，确保鞋子防滑，以防止跌倒等意外发生。</w:t>
      </w:r>
    </w:p>
    <w:p w14:paraId="0738D01B">
      <w:pPr>
        <w:jc w:val="left"/>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禁止触摸电线及有故障的设备</w:t>
      </w:r>
      <w:r>
        <w:rPr>
          <w:rFonts w:hint="default" w:ascii="仿宋" w:hAnsi="仿宋" w:eastAsia="仿宋" w:cs="仿宋"/>
          <w:sz w:val="32"/>
          <w:szCs w:val="32"/>
          <w:lang w:val="en-US" w:eastAsia="zh-CN"/>
        </w:rPr>
        <w:t>，如遇设备故障或异常，应立即停止使用并报告。</w:t>
      </w:r>
    </w:p>
    <w:p w14:paraId="3B169E72">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r>
        <w:rPr>
          <w:rFonts w:hint="default" w:ascii="仿宋" w:hAnsi="仿宋" w:eastAsia="仿宋" w:cs="仿宋"/>
          <w:sz w:val="32"/>
          <w:szCs w:val="32"/>
          <w:lang w:val="en-US" w:eastAsia="zh-CN"/>
        </w:rPr>
        <w:t>熟知馆内的消防设施位置（如灭火器、消防栓等）和逃生通道，及发生火灾时的应急处理步骤和疏散路线</w:t>
      </w:r>
      <w:r>
        <w:rPr>
          <w:rFonts w:hint="eastAsia" w:ascii="仿宋" w:hAnsi="仿宋" w:eastAsia="仿宋" w:cs="仿宋"/>
          <w:sz w:val="32"/>
          <w:szCs w:val="32"/>
          <w:lang w:val="en-US" w:eastAsia="zh-CN"/>
        </w:rPr>
        <w:t>。</w:t>
      </w:r>
    </w:p>
    <w:p w14:paraId="361737DC">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w:t>
      </w:r>
      <w:r>
        <w:rPr>
          <w:rFonts w:hint="default" w:ascii="仿宋" w:hAnsi="仿宋" w:eastAsia="仿宋" w:cs="仿宋"/>
          <w:sz w:val="32"/>
          <w:szCs w:val="32"/>
          <w:lang w:val="en-US" w:eastAsia="zh-CN"/>
        </w:rPr>
        <w:t>禁止在图书馆内吸烟、使用明火、携带易燃易爆物品</w:t>
      </w:r>
      <w:r>
        <w:rPr>
          <w:rFonts w:hint="eastAsia" w:ascii="仿宋" w:hAnsi="仿宋" w:eastAsia="仿宋" w:cs="仿宋"/>
          <w:sz w:val="32"/>
          <w:szCs w:val="32"/>
          <w:lang w:val="en-US" w:eastAsia="zh-CN"/>
        </w:rPr>
        <w:t>，严禁使用小太阳、充电热水袋以及大功率电器等</w:t>
      </w:r>
      <w:r>
        <w:rPr>
          <w:rFonts w:hint="default" w:ascii="仿宋" w:hAnsi="仿宋" w:eastAsia="仿宋" w:cs="仿宋"/>
          <w:sz w:val="32"/>
          <w:szCs w:val="32"/>
          <w:lang w:val="en-US" w:eastAsia="zh-CN"/>
        </w:rPr>
        <w:t>。</w:t>
      </w:r>
    </w:p>
    <w:p w14:paraId="7613FA97">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（7）禁止</w:t>
      </w:r>
      <w:r>
        <w:rPr>
          <w:rFonts w:hint="default" w:ascii="仿宋" w:hAnsi="仿宋" w:eastAsia="仿宋" w:cs="仿宋"/>
          <w:sz w:val="32"/>
          <w:szCs w:val="32"/>
          <w:lang w:val="en-US" w:eastAsia="zh-CN"/>
        </w:rPr>
        <w:t>随意放置</w:t>
      </w:r>
      <w:r>
        <w:rPr>
          <w:rFonts w:hint="eastAsia" w:ascii="仿宋" w:hAnsi="仿宋" w:eastAsia="仿宋" w:cs="仿宋"/>
          <w:sz w:val="32"/>
          <w:szCs w:val="32"/>
          <w:lang w:val="en-US" w:eastAsia="zh-CN"/>
        </w:rPr>
        <w:t>个人</w:t>
      </w:r>
      <w:r>
        <w:rPr>
          <w:rFonts w:hint="default" w:ascii="仿宋" w:hAnsi="仿宋" w:eastAsia="仿宋" w:cs="仿宋"/>
          <w:sz w:val="32"/>
          <w:szCs w:val="32"/>
          <w:lang w:val="en-US" w:eastAsia="zh-CN"/>
        </w:rPr>
        <w:t>物品，</w:t>
      </w:r>
      <w:r>
        <w:rPr>
          <w:rFonts w:hint="eastAsia" w:ascii="仿宋" w:hAnsi="仿宋" w:eastAsia="仿宋" w:cs="仿宋"/>
          <w:sz w:val="32"/>
          <w:szCs w:val="32"/>
          <w:lang w:val="en-US" w:eastAsia="zh-CN"/>
        </w:rPr>
        <w:t>如有遗失物品，自行承担损失。</w:t>
      </w:r>
    </w:p>
    <w:p w14:paraId="721692EE">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（8）禁止倚靠玻璃窗、防护栏和图书架。</w:t>
      </w:r>
    </w:p>
    <w:p w14:paraId="50019B06">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（9）禁止在馆内攀爬登高或搬运重物，不能做超出能力和技术范围之外的工作。</w:t>
      </w:r>
    </w:p>
    <w:p w14:paraId="74E966B8">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（10）禁止强行冲进电梯或堵住电梯门。</w:t>
      </w:r>
    </w:p>
    <w:p w14:paraId="549151F4">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（11）禁止与读者及外来人员发生冲突，应做好自我保护，及时联系图书馆老师及保安。牢记保卫处联系电话87313110。</w:t>
      </w:r>
    </w:p>
    <w:p w14:paraId="7D3AFF1B">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（12）工作室的门窗应保持完好，请勿张贴、悬挂任何遮挡物。</w:t>
      </w:r>
    </w:p>
    <w:p w14:paraId="1536DD8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（13）在进行挂画、钉钉子等可能影响工作室结构或设施安全的操作时，须提前向图书馆归口老师报备，经同意后方可执行。</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（14）禁止留宿。</w:t>
      </w:r>
    </w:p>
    <w:p w14:paraId="081A8756">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4.信息安全</w:t>
      </w:r>
    </w:p>
    <w:p w14:paraId="17BFF751">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（1）禁止泄露在工作过程中接触到的图书馆的内部资料信息和读者个人隐私信息。</w:t>
      </w:r>
    </w:p>
    <w:p w14:paraId="6CAB2FC3">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（2）禁止发布不利于学校及图书馆的所有信息，不能损坏学校及图书馆形象。</w:t>
      </w:r>
    </w:p>
    <w:p w14:paraId="0EAAA3DD">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default" w:ascii="仿宋" w:hAnsi="仿宋" w:eastAsia="仿宋" w:cs="仿宋"/>
          <w:i w:val="0"/>
          <w:iCs w:val="0"/>
          <w:caps w:val="0"/>
          <w:color w:val="333333"/>
          <w:spacing w:val="0"/>
          <w:kern w:val="0"/>
          <w:sz w:val="32"/>
          <w:szCs w:val="32"/>
          <w:shd w:val="clear" w:color="auto" w:fill="FFFFFF"/>
          <w:lang w:val="en-US" w:eastAsia="zh-CN" w:bidi="ar"/>
        </w:rPr>
      </w:pPr>
      <w:r>
        <w:rPr>
          <w:rFonts w:hint="eastAsia" w:ascii="仿宋" w:hAnsi="仿宋" w:eastAsia="仿宋" w:cs="仿宋"/>
          <w:b/>
          <w:bCs/>
          <w:sz w:val="32"/>
          <w:szCs w:val="32"/>
          <w:lang w:val="en-US" w:eastAsia="zh-CN"/>
        </w:rPr>
        <w:t>5.处罚条例</w:t>
      </w:r>
      <w:r>
        <w:rPr>
          <w:rFonts w:hint="eastAsia" w:ascii="仿宋" w:hAnsi="仿宋" w:eastAsia="仿宋" w:cs="仿宋"/>
          <w:sz w:val="32"/>
          <w:szCs w:val="32"/>
          <w:lang w:val="en-US" w:eastAsia="zh-CN"/>
        </w:rPr>
        <w:t>：</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若违反以上安全事项，视情节轻重给予以下处罚：（1）口头警告；（2）通报归属学院/部门并核减运营经费50%；（3）终止合作；（4）承担一切经济、法律责任。</w:t>
      </w:r>
    </w:p>
    <w:p w14:paraId="3BA97A96">
      <w:pPr>
        <w:jc w:val="left"/>
        <w:rPr>
          <w:rFonts w:hint="eastAsia" w:ascii="仿宋" w:hAnsi="仿宋" w:eastAsia="仿宋" w:cs="仿宋"/>
          <w:sz w:val="32"/>
          <w:szCs w:val="32"/>
          <w:lang w:val="en-US" w:eastAsia="zh-CN"/>
        </w:rPr>
      </w:pPr>
    </w:p>
    <w:p w14:paraId="0F10481A">
      <w:pPr>
        <w:jc w:val="both"/>
        <w:rPr>
          <w:rFonts w:hint="eastAsia" w:ascii="仿宋" w:hAnsi="仿宋" w:eastAsia="仿宋" w:cs="仿宋"/>
          <w:b/>
          <w:bCs/>
          <w:sz w:val="36"/>
          <w:szCs w:val="36"/>
          <w:lang w:val="en-US" w:eastAsia="zh-CN"/>
        </w:rPr>
      </w:pPr>
    </w:p>
    <w:p w14:paraId="6F5F33B2">
      <w:pPr>
        <w:jc w:val="both"/>
        <w:rPr>
          <w:rFonts w:hint="eastAsia" w:ascii="仿宋" w:hAnsi="仿宋" w:eastAsia="仿宋" w:cs="仿宋"/>
          <w:b/>
          <w:bCs/>
          <w:sz w:val="36"/>
          <w:szCs w:val="36"/>
          <w:lang w:val="en-US" w:eastAsia="zh-CN"/>
        </w:rPr>
      </w:pPr>
    </w:p>
    <w:p w14:paraId="39FC9346">
      <w:pPr>
        <w:jc w:val="both"/>
        <w:rPr>
          <w:rFonts w:hint="eastAsia" w:ascii="仿宋" w:hAnsi="仿宋" w:eastAsia="仿宋" w:cs="仿宋"/>
          <w:b/>
          <w:bCs/>
          <w:sz w:val="36"/>
          <w:szCs w:val="36"/>
          <w:lang w:val="en-US" w:eastAsia="zh-CN"/>
        </w:rPr>
      </w:pPr>
    </w:p>
    <w:p w14:paraId="3B272C21">
      <w:pPr>
        <w:jc w:val="both"/>
        <w:rPr>
          <w:rFonts w:hint="eastAsia" w:ascii="仿宋" w:hAnsi="仿宋" w:eastAsia="仿宋" w:cs="仿宋"/>
          <w:b/>
          <w:bCs/>
          <w:sz w:val="36"/>
          <w:szCs w:val="36"/>
          <w:lang w:val="en-US" w:eastAsia="zh-CN"/>
        </w:rPr>
      </w:pPr>
    </w:p>
    <w:p w14:paraId="0A71CA01">
      <w:pPr>
        <w:jc w:val="both"/>
        <w:rPr>
          <w:rFonts w:hint="eastAsia" w:ascii="仿宋" w:hAnsi="仿宋" w:eastAsia="仿宋" w:cs="仿宋"/>
          <w:b/>
          <w:bCs/>
          <w:sz w:val="36"/>
          <w:szCs w:val="36"/>
          <w:lang w:val="en-US" w:eastAsia="zh-CN"/>
        </w:rPr>
      </w:pPr>
    </w:p>
    <w:p w14:paraId="460F4701">
      <w:pPr>
        <w:jc w:val="both"/>
        <w:rPr>
          <w:rFonts w:hint="eastAsia" w:ascii="仿宋" w:hAnsi="仿宋" w:eastAsia="仿宋" w:cs="仿宋"/>
          <w:sz w:val="32"/>
          <w:szCs w:val="32"/>
          <w:lang w:val="en-US" w:eastAsia="zh-CN"/>
        </w:rPr>
      </w:pPr>
      <w:r>
        <w:rPr>
          <w:rFonts w:hint="eastAsia" w:ascii="仿宋" w:hAnsi="仿宋" w:eastAsia="仿宋" w:cs="仿宋"/>
          <w:b/>
          <w:bCs/>
          <w:sz w:val="36"/>
          <w:szCs w:val="36"/>
          <w:lang w:val="en-US" w:eastAsia="zh-CN"/>
        </w:rPr>
        <w:t>第九章  南昌工学院图书馆咖啡吧安全责任告知书</w:t>
      </w:r>
    </w:p>
    <w:p w14:paraId="3053CDEA">
      <w:pPr>
        <w:keepNext w:val="0"/>
        <w:keepLines w:val="0"/>
        <w:pageBreakBefore w:val="0"/>
        <w:widowControl w:val="0"/>
        <w:kinsoku/>
        <w:wordWrap/>
        <w:overflowPunct/>
        <w:topLinePunct w:val="0"/>
        <w:autoSpaceDE/>
        <w:autoSpaceDN/>
        <w:bidi w:val="0"/>
        <w:adjustRightInd/>
        <w:snapToGrid/>
        <w:spacing w:before="180" w:after="180"/>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为了明确南昌工学院图书馆咖啡的安全责任，特制定了以下安全告知书，请仔细阅读并遵守：</w:t>
      </w:r>
    </w:p>
    <w:p w14:paraId="26FC9ED7">
      <w:pPr>
        <w:jc w:val="left"/>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1.适用对象：</w:t>
      </w:r>
      <w:r>
        <w:rPr>
          <w:rFonts w:hint="eastAsia" w:ascii="仿宋" w:hAnsi="仿宋" w:eastAsia="仿宋" w:cs="仿宋"/>
          <w:sz w:val="32"/>
          <w:szCs w:val="32"/>
          <w:lang w:val="en-US" w:eastAsia="zh-CN"/>
        </w:rPr>
        <w:t>南昌工学院图书馆咖啡吧全体工作人员</w:t>
      </w:r>
    </w:p>
    <w:p w14:paraId="2872E6C3">
      <w:pPr>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2.健康安全：</w:t>
      </w:r>
      <w:r>
        <w:rPr>
          <w:rFonts w:hint="eastAsia" w:ascii="仿宋" w:hAnsi="仿宋" w:eastAsia="仿宋" w:cs="仿宋"/>
          <w:sz w:val="32"/>
          <w:szCs w:val="32"/>
          <w:lang w:val="en-US" w:eastAsia="zh-CN"/>
        </w:rPr>
        <w:t>禁止带病工作。（含生理和心理疾病）</w:t>
      </w:r>
    </w:p>
    <w:p w14:paraId="4C2C7D80">
      <w:pPr>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3.岗位安全：</w:t>
      </w:r>
    </w:p>
    <w:p w14:paraId="346AFE39">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（1）工作室安全第一责任人为：江西宏越达实业有限公司</w:t>
      </w:r>
    </w:p>
    <w:p w14:paraId="41FA544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（2）遵守图书馆的各项规章制度。</w:t>
      </w:r>
    </w:p>
    <w:p w14:paraId="1F70C74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（3）根据《中华人民共和国产品质量法》，必须确保所提供的产品和服务符合卫生安全标准，并对因产品质量问题造成的消费者损害承担相应赔偿责任。</w:t>
      </w:r>
    </w:p>
    <w:p w14:paraId="1EB09927">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default" w:ascii="仿宋" w:hAnsi="仿宋" w:eastAsia="仿宋" w:cs="仿宋"/>
          <w:sz w:val="32"/>
          <w:szCs w:val="32"/>
          <w:lang w:val="en-US" w:eastAsia="zh-CN"/>
        </w:rPr>
        <w:t>根据《中华人民共和国消费者权益保护法》，您有责任保障消费者的合法权益，包括明码标价、提供真实有效的产品信息，不得虚假宣传或欺诈消费者。</w:t>
      </w:r>
    </w:p>
    <w:p w14:paraId="4A1F8718">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（5）作为公共场所，咖啡吧有义务确保顾客和员工的人身安全。采取必要措施防止火灾、事故等发生；提供清洁卫生的环境，预防食物中毒等问题。</w:t>
      </w:r>
    </w:p>
    <w:p w14:paraId="3422CA2F">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（6）关注环境污染和资源浪费问题，合理使用水、电等资源；妥善处理废弃物；</w:t>
      </w:r>
    </w:p>
    <w:p w14:paraId="5EB7650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（7）禁止穿拖鞋、高跟鞋或不防滑的鞋类，确保鞋子防滑，以防止跌倒等意外发生。</w:t>
      </w:r>
    </w:p>
    <w:p w14:paraId="37585B52">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（8）禁止触摸电线及有故障的设备</w:t>
      </w:r>
      <w:r>
        <w:rPr>
          <w:rFonts w:hint="default" w:ascii="仿宋" w:hAnsi="仿宋" w:eastAsia="仿宋" w:cs="仿宋"/>
          <w:sz w:val="32"/>
          <w:szCs w:val="32"/>
          <w:lang w:val="en-US" w:eastAsia="zh-CN"/>
        </w:rPr>
        <w:t>，如遇设备故障或异常，应立即停止使用并报告。</w:t>
      </w:r>
    </w:p>
    <w:p w14:paraId="63E324B8">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default" w:ascii="仿宋" w:hAnsi="仿宋" w:eastAsia="仿宋" w:cs="仿宋"/>
          <w:sz w:val="32"/>
          <w:szCs w:val="32"/>
          <w:lang w:val="en-US" w:eastAsia="zh-CN"/>
        </w:rPr>
        <w:t>熟知馆内的消防设施位置（如灭火器、消防栓等）和逃生通道，及发生火灾时的应急处理步骤和疏散路线；</w:t>
      </w:r>
    </w:p>
    <w:p w14:paraId="5E642AB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禁止在图书馆内吸烟、使用明火、携带易燃易爆物品</w:t>
      </w:r>
      <w:r>
        <w:rPr>
          <w:rFonts w:hint="eastAsia" w:ascii="仿宋" w:hAnsi="仿宋" w:eastAsia="仿宋" w:cs="仿宋"/>
          <w:sz w:val="32"/>
          <w:szCs w:val="32"/>
          <w:lang w:val="en-US" w:eastAsia="zh-CN"/>
        </w:rPr>
        <w:t>，严禁使用小太阳、充电热水袋以及大功率电器等</w:t>
      </w:r>
      <w:r>
        <w:rPr>
          <w:rFonts w:hint="default" w:ascii="仿宋" w:hAnsi="仿宋" w:eastAsia="仿宋" w:cs="仿宋"/>
          <w:sz w:val="32"/>
          <w:szCs w:val="32"/>
          <w:lang w:val="en-US" w:eastAsia="zh-CN"/>
        </w:rPr>
        <w:t>。</w:t>
      </w:r>
    </w:p>
    <w:p w14:paraId="7903D9C3">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（11）禁止</w:t>
      </w:r>
      <w:r>
        <w:rPr>
          <w:rFonts w:hint="default" w:ascii="仿宋" w:hAnsi="仿宋" w:eastAsia="仿宋" w:cs="仿宋"/>
          <w:sz w:val="32"/>
          <w:szCs w:val="32"/>
          <w:lang w:val="en-US" w:eastAsia="zh-CN"/>
        </w:rPr>
        <w:t>随意放置</w:t>
      </w:r>
      <w:r>
        <w:rPr>
          <w:rFonts w:hint="eastAsia" w:ascii="仿宋" w:hAnsi="仿宋" w:eastAsia="仿宋" w:cs="仿宋"/>
          <w:sz w:val="32"/>
          <w:szCs w:val="32"/>
          <w:lang w:val="en-US" w:eastAsia="zh-CN"/>
        </w:rPr>
        <w:t>个人</w:t>
      </w:r>
      <w:r>
        <w:rPr>
          <w:rFonts w:hint="default" w:ascii="仿宋" w:hAnsi="仿宋" w:eastAsia="仿宋" w:cs="仿宋"/>
          <w:sz w:val="32"/>
          <w:szCs w:val="32"/>
          <w:lang w:val="en-US" w:eastAsia="zh-CN"/>
        </w:rPr>
        <w:t>物品，</w:t>
      </w:r>
      <w:r>
        <w:rPr>
          <w:rFonts w:hint="eastAsia" w:ascii="仿宋" w:hAnsi="仿宋" w:eastAsia="仿宋" w:cs="仿宋"/>
          <w:sz w:val="32"/>
          <w:szCs w:val="32"/>
          <w:lang w:val="en-US" w:eastAsia="zh-CN"/>
        </w:rPr>
        <w:t>如有遗失物品，自行承担损失。</w:t>
      </w:r>
    </w:p>
    <w:p w14:paraId="3010059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（12）禁止倚靠玻璃窗、防护栏和图书架。</w:t>
      </w:r>
    </w:p>
    <w:p w14:paraId="733197D2">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（13）禁止在馆内攀爬登高或搬运重物，不能做超出能力和技术范围之外的工作。</w:t>
      </w:r>
    </w:p>
    <w:p w14:paraId="783112EF">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（14）禁止强行冲进电梯或堵住电梯门。</w:t>
      </w:r>
    </w:p>
    <w:p w14:paraId="79B58CAF">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（15）禁止与顾客及外来人员发生冲突，应做好自我保护，及时联系图书馆老师及保安。牢记保卫处联系电话87313110。</w:t>
      </w:r>
    </w:p>
    <w:p w14:paraId="3A5D8F16">
      <w:p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4.信息安全：</w:t>
      </w:r>
    </w:p>
    <w:p w14:paraId="7094E99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（1）禁止泄露在工作过程中接触到的图书馆的内部资料信息和读者个人隐私信息。</w:t>
      </w:r>
    </w:p>
    <w:p w14:paraId="3DF4F4B0">
      <w:pPr>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（2）禁止发布不利于学校及图书馆的所有信息，不能损坏学校及图书馆形象。</w:t>
      </w:r>
    </w:p>
    <w:p w14:paraId="7C748F56">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right="0" w:rightChars="0"/>
        <w:jc w:val="both"/>
        <w:textAlignment w:val="auto"/>
        <w:rPr>
          <w:rFonts w:hint="eastAsia" w:ascii="仿宋" w:hAnsi="仿宋" w:eastAsia="仿宋" w:cs="仿宋"/>
          <w:b/>
          <w:bCs/>
          <w:sz w:val="36"/>
          <w:szCs w:val="36"/>
          <w:lang w:val="en-US" w:eastAsia="zh-CN"/>
        </w:rPr>
      </w:pPr>
      <w:r>
        <w:rPr>
          <w:rFonts w:hint="eastAsia" w:ascii="仿宋" w:hAnsi="仿宋" w:eastAsia="仿宋" w:cs="仿宋"/>
          <w:b/>
          <w:bCs/>
          <w:sz w:val="32"/>
          <w:szCs w:val="32"/>
          <w:lang w:val="en-US" w:eastAsia="zh-CN"/>
        </w:rPr>
        <w:t>5.处罚条例：</w:t>
      </w:r>
      <w:r>
        <w:rPr>
          <w:rFonts w:hint="eastAsia" w:ascii="仿宋" w:hAnsi="仿宋" w:eastAsia="仿宋" w:cs="仿宋"/>
          <w:i w:val="0"/>
          <w:iCs w:val="0"/>
          <w:caps w:val="0"/>
          <w:color w:val="333333"/>
          <w:spacing w:val="0"/>
          <w:kern w:val="0"/>
          <w:sz w:val="32"/>
          <w:szCs w:val="32"/>
          <w:shd w:val="clear" w:color="auto" w:fill="FFFFFF"/>
          <w:lang w:val="en-US" w:eastAsia="zh-CN" w:bidi="ar"/>
        </w:rPr>
        <w:t>若违反以上安全事项，视情节轻重给予以下处罚：（1）口头警告；（2）通报集团领导并停业整顿；（3）终止合作；（4）承担一切经济、法律责任。</w:t>
      </w:r>
    </w:p>
    <w:p w14:paraId="5EEC41DE">
      <w:pPr>
        <w:jc w:val="center"/>
        <w:rPr>
          <w:rFonts w:hint="eastAsia" w:ascii="仿宋" w:hAnsi="仿宋" w:eastAsia="仿宋" w:cs="仿宋"/>
          <w:b/>
          <w:bCs/>
          <w:sz w:val="36"/>
          <w:szCs w:val="36"/>
          <w:lang w:val="en-US" w:eastAsia="zh-CN"/>
        </w:rPr>
      </w:pPr>
    </w:p>
    <w:p w14:paraId="62DB1FD9">
      <w:pPr>
        <w:jc w:val="center"/>
        <w:rPr>
          <w:rFonts w:hint="eastAsia" w:ascii="仿宋" w:hAnsi="仿宋" w:eastAsia="仿宋" w:cs="仿宋"/>
          <w:b/>
          <w:bCs/>
          <w:sz w:val="36"/>
          <w:szCs w:val="36"/>
          <w:lang w:val="en-US" w:eastAsia="zh-CN"/>
        </w:rPr>
      </w:pPr>
    </w:p>
    <w:p w14:paraId="1374D19D">
      <w:p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第十章  附  则</w:t>
      </w:r>
    </w:p>
    <w:p w14:paraId="3335A972">
      <w:pPr>
        <w:jc w:val="center"/>
        <w:rPr>
          <w:rFonts w:hint="eastAsia" w:ascii="仿宋" w:hAnsi="仿宋" w:eastAsia="仿宋" w:cs="仿宋"/>
          <w:b/>
          <w:bCs/>
          <w:sz w:val="36"/>
          <w:szCs w:val="36"/>
          <w:lang w:val="en-US" w:eastAsia="zh-CN"/>
        </w:rPr>
      </w:pPr>
    </w:p>
    <w:p w14:paraId="7C3686C0">
      <w:pPr>
        <w:numPr>
          <w:ilvl w:val="0"/>
          <w:numId w:val="4"/>
        </w:numPr>
        <w:rPr>
          <w:rFonts w:hint="eastAsia" w:ascii="仿宋" w:hAnsi="仿宋" w:eastAsia="仿宋" w:cs="仿宋"/>
          <w:b/>
          <w:bCs/>
          <w:sz w:val="36"/>
          <w:szCs w:val="36"/>
          <w:lang w:val="en-US" w:eastAsia="zh-CN"/>
        </w:rPr>
      </w:pPr>
      <w:r>
        <w:rPr>
          <w:rFonts w:hint="default" w:ascii="仿宋" w:hAnsi="仿宋" w:eastAsia="仿宋" w:cs="仿宋"/>
          <w:sz w:val="32"/>
          <w:szCs w:val="32"/>
          <w:lang w:val="en-US" w:eastAsia="zh-CN"/>
        </w:rPr>
        <w:t>本</w:t>
      </w:r>
      <w:r>
        <w:rPr>
          <w:rFonts w:hint="eastAsia" w:ascii="仿宋" w:hAnsi="仿宋" w:eastAsia="仿宋" w:cs="仿宋"/>
          <w:sz w:val="32"/>
          <w:szCs w:val="32"/>
          <w:lang w:val="en-US" w:eastAsia="zh-CN"/>
        </w:rPr>
        <w:t>告知书</w:t>
      </w:r>
      <w:r>
        <w:rPr>
          <w:rFonts w:hint="default" w:ascii="仿宋" w:hAnsi="仿宋" w:eastAsia="仿宋" w:cs="仿宋"/>
          <w:sz w:val="32"/>
          <w:szCs w:val="32"/>
          <w:lang w:val="en-US" w:eastAsia="zh-CN"/>
        </w:rPr>
        <w:t>的责任目标任务列入各单位安全责任人、安全管理人的年度考核的内容。年度安全考评成绩突出的单位、个人将作为</w:t>
      </w:r>
      <w:r>
        <w:rPr>
          <w:rFonts w:hint="eastAsia" w:ascii="仿宋" w:hAnsi="仿宋" w:eastAsia="仿宋" w:cs="仿宋"/>
          <w:sz w:val="32"/>
          <w:szCs w:val="32"/>
          <w:lang w:val="en-US" w:eastAsia="zh-CN"/>
        </w:rPr>
        <w:t>图书馆</w:t>
      </w:r>
      <w:r>
        <w:rPr>
          <w:rFonts w:hint="default" w:ascii="仿宋" w:hAnsi="仿宋" w:eastAsia="仿宋" w:cs="仿宋"/>
          <w:sz w:val="32"/>
          <w:szCs w:val="32"/>
          <w:lang w:val="en-US" w:eastAsia="zh-CN"/>
        </w:rPr>
        <w:t>评先、评优的依据。</w:t>
      </w:r>
    </w:p>
    <w:p w14:paraId="296F657B">
      <w:pPr>
        <w:numPr>
          <w:ilvl w:val="0"/>
          <w:numId w:val="4"/>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在馆期间，须严格遵守本办法条例，如有违反，一切后果均自行承担。并视情节轻重，予以相应法律、经济责任追究。</w:t>
      </w:r>
    </w:p>
    <w:p w14:paraId="73B27011">
      <w:pPr>
        <w:numPr>
          <w:ilvl w:val="0"/>
          <w:numId w:val="0"/>
        </w:numPr>
        <w:rPr>
          <w:rFonts w:hint="eastAsia" w:ascii="仿宋" w:hAnsi="仿宋" w:eastAsia="仿宋" w:cs="仿宋"/>
          <w:sz w:val="32"/>
          <w:szCs w:val="32"/>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本办法由南昌工学院图书馆负责解释，并根据实际情况适时修订。</w:t>
      </w:r>
    </w:p>
    <w:p w14:paraId="361FD22F">
      <w:pPr>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本办法自签字之时起即刻生效。</w:t>
      </w:r>
    </w:p>
    <w:p w14:paraId="66B2563F">
      <w:pPr>
        <w:rPr>
          <w:rFonts w:hint="eastAsia" w:ascii="仿宋" w:hAnsi="仿宋" w:eastAsia="仿宋" w:cs="仿宋"/>
          <w:sz w:val="32"/>
          <w:szCs w:val="32"/>
          <w:lang w:val="en-US" w:eastAsia="zh-CN"/>
        </w:rPr>
      </w:pPr>
    </w:p>
    <w:p w14:paraId="4C60511C">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附件：南昌工学院图书馆安全责任承诺书</w:t>
      </w:r>
    </w:p>
    <w:p w14:paraId="6B5F9D25">
      <w:pPr>
        <w:jc w:val="both"/>
        <w:rPr>
          <w:rFonts w:hint="eastAsia" w:ascii="仿宋" w:hAnsi="仿宋" w:eastAsia="仿宋" w:cs="仿宋"/>
          <w:b/>
          <w:bCs/>
          <w:sz w:val="40"/>
          <w:szCs w:val="40"/>
          <w:lang w:val="en-US" w:eastAsia="zh-CN"/>
        </w:rPr>
      </w:pPr>
    </w:p>
    <w:p w14:paraId="7FB6B65D">
      <w:pPr>
        <w:jc w:val="both"/>
        <w:rPr>
          <w:rFonts w:hint="eastAsia" w:ascii="仿宋" w:hAnsi="仿宋" w:eastAsia="仿宋" w:cs="仿宋"/>
          <w:b/>
          <w:bCs/>
          <w:sz w:val="40"/>
          <w:szCs w:val="40"/>
          <w:lang w:val="en-US" w:eastAsia="zh-CN"/>
        </w:rPr>
      </w:pPr>
    </w:p>
    <w:p w14:paraId="7E677E39">
      <w:pPr>
        <w:jc w:val="both"/>
        <w:rPr>
          <w:rFonts w:hint="eastAsia" w:ascii="仿宋" w:hAnsi="仿宋" w:eastAsia="仿宋" w:cs="仿宋"/>
          <w:b/>
          <w:bCs/>
          <w:sz w:val="40"/>
          <w:szCs w:val="40"/>
          <w:lang w:val="en-US" w:eastAsia="zh-CN"/>
        </w:rPr>
      </w:pPr>
    </w:p>
    <w:p w14:paraId="67C69DDA">
      <w:pPr>
        <w:jc w:val="both"/>
        <w:rPr>
          <w:rFonts w:hint="eastAsia" w:ascii="仿宋" w:hAnsi="仿宋" w:eastAsia="仿宋" w:cs="仿宋"/>
          <w:b/>
          <w:bCs/>
          <w:sz w:val="40"/>
          <w:szCs w:val="40"/>
          <w:lang w:val="en-US" w:eastAsia="zh-CN"/>
        </w:rPr>
      </w:pPr>
    </w:p>
    <w:p w14:paraId="60EA0F9F">
      <w:pPr>
        <w:jc w:val="both"/>
        <w:rPr>
          <w:rFonts w:hint="eastAsia" w:ascii="仿宋" w:hAnsi="仿宋" w:eastAsia="仿宋" w:cs="仿宋"/>
          <w:b/>
          <w:bCs/>
          <w:sz w:val="40"/>
          <w:szCs w:val="40"/>
          <w:lang w:val="en-US" w:eastAsia="zh-CN"/>
        </w:rPr>
      </w:pPr>
    </w:p>
    <w:p w14:paraId="391E5829">
      <w:pPr>
        <w:jc w:val="both"/>
        <w:rPr>
          <w:rFonts w:hint="eastAsia" w:ascii="仿宋" w:hAnsi="仿宋" w:eastAsia="仿宋" w:cs="仿宋"/>
          <w:b/>
          <w:bCs/>
          <w:sz w:val="40"/>
          <w:szCs w:val="40"/>
          <w:lang w:val="en-US" w:eastAsia="zh-CN"/>
        </w:rPr>
      </w:pPr>
    </w:p>
    <w:p w14:paraId="3A8BD65C">
      <w:pPr>
        <w:jc w:val="both"/>
        <w:rPr>
          <w:rFonts w:hint="eastAsia" w:ascii="仿宋" w:hAnsi="仿宋" w:eastAsia="仿宋" w:cs="仿宋"/>
          <w:b/>
          <w:bCs/>
          <w:sz w:val="40"/>
          <w:szCs w:val="40"/>
          <w:lang w:val="en-US" w:eastAsia="zh-CN"/>
        </w:rPr>
      </w:pPr>
    </w:p>
    <w:p w14:paraId="1C2D2466">
      <w:pPr>
        <w:jc w:val="both"/>
        <w:rPr>
          <w:rFonts w:hint="eastAsia" w:ascii="仿宋" w:hAnsi="仿宋" w:eastAsia="仿宋" w:cs="仿宋"/>
          <w:b/>
          <w:bCs/>
          <w:sz w:val="40"/>
          <w:szCs w:val="40"/>
          <w:lang w:val="en-US" w:eastAsia="zh-CN"/>
        </w:rPr>
      </w:pPr>
    </w:p>
    <w:p w14:paraId="661C3B3B">
      <w:pPr>
        <w:jc w:val="both"/>
        <w:rPr>
          <w:rFonts w:hint="eastAsia" w:ascii="仿宋" w:hAnsi="仿宋" w:eastAsia="仿宋" w:cs="仿宋"/>
          <w:b/>
          <w:bCs/>
          <w:sz w:val="40"/>
          <w:szCs w:val="40"/>
          <w:lang w:val="en-US" w:eastAsia="zh-CN"/>
        </w:rPr>
      </w:pPr>
    </w:p>
    <w:p w14:paraId="4F0DF75D">
      <w:pPr>
        <w:jc w:val="both"/>
        <w:rPr>
          <w:rFonts w:hint="eastAsia" w:ascii="仿宋" w:hAnsi="仿宋" w:eastAsia="仿宋" w:cs="仿宋"/>
          <w:b/>
          <w:bCs/>
          <w:sz w:val="40"/>
          <w:szCs w:val="40"/>
          <w:lang w:val="en-US" w:eastAsia="zh-CN"/>
        </w:rPr>
      </w:pPr>
    </w:p>
    <w:p w14:paraId="682272CB">
      <w:pPr>
        <w:jc w:val="center"/>
        <w:rPr>
          <w:rFonts w:hint="eastAsia" w:ascii="仿宋" w:hAnsi="仿宋" w:eastAsia="仿宋" w:cs="仿宋"/>
          <w:b/>
          <w:bCs/>
          <w:sz w:val="40"/>
          <w:szCs w:val="40"/>
          <w:lang w:val="en-US" w:eastAsia="zh-CN"/>
        </w:rPr>
      </w:pPr>
    </w:p>
    <w:p w14:paraId="6425D9CE">
      <w:pPr>
        <w:jc w:val="center"/>
        <w:rPr>
          <w:rFonts w:hint="eastAsia" w:ascii="仿宋" w:hAnsi="仿宋" w:eastAsia="仿宋" w:cs="仿宋"/>
          <w:b/>
          <w:bCs/>
          <w:sz w:val="40"/>
          <w:szCs w:val="40"/>
          <w:lang w:val="en-US" w:eastAsia="zh-CN"/>
        </w:rPr>
      </w:pPr>
    </w:p>
    <w:p w14:paraId="68FEF34E">
      <w:pPr>
        <w:jc w:val="center"/>
        <w:rPr>
          <w:rFonts w:hint="eastAsia" w:ascii="仿宋" w:hAnsi="仿宋" w:eastAsia="仿宋" w:cs="仿宋"/>
          <w:b/>
          <w:bCs/>
          <w:sz w:val="40"/>
          <w:szCs w:val="40"/>
          <w:lang w:val="en-US" w:eastAsia="zh-CN"/>
        </w:rPr>
      </w:pPr>
    </w:p>
    <w:p w14:paraId="46AC89A3">
      <w:pPr>
        <w:jc w:val="center"/>
        <w:rPr>
          <w:rFonts w:hint="default" w:ascii="仿宋" w:hAnsi="仿宋" w:eastAsia="仿宋" w:cs="仿宋"/>
          <w:b/>
          <w:bCs/>
          <w:sz w:val="40"/>
          <w:szCs w:val="40"/>
          <w:lang w:val="en-US" w:eastAsia="zh-CN"/>
        </w:rPr>
      </w:pPr>
      <w:bookmarkStart w:id="0" w:name="_GoBack"/>
      <w:bookmarkEnd w:id="0"/>
      <w:r>
        <w:rPr>
          <w:rFonts w:hint="eastAsia" w:ascii="仿宋" w:hAnsi="仿宋" w:eastAsia="仿宋" w:cs="仿宋"/>
          <w:b/>
          <w:bCs/>
          <w:sz w:val="40"/>
          <w:szCs w:val="40"/>
          <w:lang w:val="en-US" w:eastAsia="zh-CN"/>
        </w:rPr>
        <w:t>南昌工学院图书馆安全责任承诺书</w:t>
      </w:r>
    </w:p>
    <w:p w14:paraId="77B9912E">
      <w:pPr>
        <w:ind w:firstLine="640" w:firstLineChars="200"/>
        <w:jc w:val="left"/>
        <w:rPr>
          <w:rFonts w:hint="default" w:ascii="仿宋" w:hAnsi="仿宋" w:eastAsia="仿宋" w:cs="仿宋"/>
          <w:sz w:val="32"/>
          <w:szCs w:val="32"/>
          <w:lang w:val="en-US" w:eastAsia="zh-CN"/>
        </w:rPr>
      </w:pPr>
    </w:p>
    <w:p w14:paraId="23268F86">
      <w:p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本人承诺</w:t>
      </w:r>
      <w:r>
        <w:rPr>
          <w:rFonts w:hint="default" w:ascii="仿宋" w:hAnsi="仿宋" w:eastAsia="仿宋" w:cs="仿宋"/>
          <w:sz w:val="32"/>
          <w:szCs w:val="32"/>
          <w:lang w:val="en-US" w:eastAsia="zh-CN"/>
        </w:rPr>
        <w:t>严格遵守本告知书</w:t>
      </w:r>
      <w:r>
        <w:rPr>
          <w:rFonts w:hint="eastAsia" w:ascii="仿宋" w:hAnsi="仿宋" w:eastAsia="仿宋" w:cs="仿宋"/>
          <w:sz w:val="32"/>
          <w:szCs w:val="32"/>
          <w:lang w:val="en-US" w:eastAsia="zh-CN"/>
        </w:rPr>
        <w:t>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章第</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节</w:t>
      </w:r>
      <w:r>
        <w:rPr>
          <w:rFonts w:hint="default" w:ascii="仿宋" w:hAnsi="仿宋" w:eastAsia="仿宋" w:cs="仿宋"/>
          <w:sz w:val="32"/>
          <w:szCs w:val="32"/>
          <w:lang w:val="en-US" w:eastAsia="zh-CN"/>
        </w:rPr>
        <w:t>，如有违反</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视情节</w:t>
      </w:r>
      <w:r>
        <w:rPr>
          <w:rFonts w:hint="eastAsia" w:ascii="仿宋" w:hAnsi="仿宋" w:eastAsia="仿宋" w:cs="仿宋"/>
          <w:sz w:val="32"/>
          <w:szCs w:val="32"/>
          <w:lang w:val="en-US" w:eastAsia="zh-CN"/>
        </w:rPr>
        <w:t>情况</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按照馆内制度及校纪校规处分，情节严重者追究</w:t>
      </w:r>
      <w:r>
        <w:rPr>
          <w:rFonts w:hint="default" w:ascii="仿宋" w:hAnsi="仿宋" w:eastAsia="仿宋" w:cs="仿宋"/>
          <w:sz w:val="32"/>
          <w:szCs w:val="32"/>
          <w:lang w:val="en-US" w:eastAsia="zh-CN"/>
        </w:rPr>
        <w:t>法律</w:t>
      </w:r>
      <w:r>
        <w:rPr>
          <w:rFonts w:hint="eastAsia" w:ascii="仿宋" w:hAnsi="仿宋" w:eastAsia="仿宋" w:cs="仿宋"/>
          <w:sz w:val="32"/>
          <w:szCs w:val="32"/>
          <w:lang w:val="en-US" w:eastAsia="zh-CN"/>
        </w:rPr>
        <w:t>及</w:t>
      </w:r>
      <w:r>
        <w:rPr>
          <w:rFonts w:hint="default" w:ascii="仿宋" w:hAnsi="仿宋" w:eastAsia="仿宋" w:cs="仿宋"/>
          <w:sz w:val="32"/>
          <w:szCs w:val="32"/>
          <w:lang w:val="en-US" w:eastAsia="zh-CN"/>
        </w:rPr>
        <w:t>经济责任。本告知书最终</w:t>
      </w:r>
      <w:r>
        <w:rPr>
          <w:rFonts w:hint="eastAsia" w:ascii="仿宋" w:hAnsi="仿宋" w:eastAsia="仿宋" w:cs="仿宋"/>
          <w:sz w:val="32"/>
          <w:szCs w:val="32"/>
          <w:lang w:val="en-US" w:eastAsia="zh-CN"/>
        </w:rPr>
        <w:t>解释权</w:t>
      </w:r>
      <w:r>
        <w:rPr>
          <w:rFonts w:hint="default" w:ascii="仿宋" w:hAnsi="仿宋" w:eastAsia="仿宋" w:cs="仿宋"/>
          <w:sz w:val="32"/>
          <w:szCs w:val="32"/>
          <w:lang w:val="en-US" w:eastAsia="zh-CN"/>
        </w:rPr>
        <w:t>归南昌工学院图书馆。本告知书自签字之时起即刻生效。</w:t>
      </w:r>
    </w:p>
    <w:p w14:paraId="76190641">
      <w:pPr>
        <w:ind w:firstLine="4480" w:firstLineChars="1400"/>
        <w:rPr>
          <w:rFonts w:hint="eastAsia" w:ascii="仿宋" w:hAnsi="仿宋" w:eastAsia="仿宋" w:cs="仿宋"/>
          <w:sz w:val="32"/>
          <w:szCs w:val="32"/>
          <w:lang w:val="en-US" w:eastAsia="zh-CN"/>
        </w:rPr>
      </w:pPr>
    </w:p>
    <w:p w14:paraId="216CE092">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承诺人</w:t>
      </w:r>
      <w:r>
        <w:rPr>
          <w:rFonts w:hint="default" w:ascii="仿宋" w:hAnsi="仿宋" w:eastAsia="仿宋" w:cs="仿宋"/>
          <w:sz w:val="32"/>
          <w:szCs w:val="32"/>
          <w:lang w:val="en-US" w:eastAsia="zh-CN"/>
        </w:rPr>
        <w:t>（签字）：</w:t>
      </w:r>
    </w:p>
    <w:p w14:paraId="4DBE2BC3">
      <w:pPr>
        <w:ind w:firstLine="4480" w:firstLineChars="14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w:t>
      </w:r>
    </w:p>
    <w:p w14:paraId="74EC17AC">
      <w:pPr>
        <w:ind w:firstLine="4480" w:firstLineChars="14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签署时间：</w:t>
      </w:r>
    </w:p>
    <w:p w14:paraId="3241BBEF">
      <w:pPr>
        <w:rPr>
          <w:rFonts w:hint="eastAsia" w:ascii="仿宋" w:hAnsi="仿宋" w:eastAsia="仿宋" w:cs="仿宋"/>
          <w:sz w:val="32"/>
          <w:szCs w:val="32"/>
          <w:lang w:val="en-US" w:eastAsia="zh-CN"/>
        </w:rPr>
      </w:pPr>
    </w:p>
    <w:p w14:paraId="692AAAF9"/>
    <w:sectPr>
      <w:footerReference r:id="rId4" w:type="default"/>
      <w:pgSz w:w="11906" w:h="16838"/>
      <w:pgMar w:top="1134" w:right="1800" w:bottom="1134"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9EDF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929996">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25929996">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8F520">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A365D">
                          <w:pPr>
                            <w:pStyle w:val="2"/>
                          </w:pPr>
                          <w:r>
                            <w:fldChar w:fldCharType="begin"/>
                          </w:r>
                          <w:r>
                            <w:instrText xml:space="preserve"> PAGE  \* MERGEFORMAT </w:instrText>
                          </w:r>
                          <w:r>
                            <w:fldChar w:fldCharType="separate"/>
                          </w:r>
                          <w: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0E0A365D">
                    <w:pPr>
                      <w:pStyle w:val="2"/>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C6F4D"/>
    <w:multiLevelType w:val="singleLevel"/>
    <w:tmpl w:val="A26C6F4D"/>
    <w:lvl w:ilvl="0" w:tentative="0">
      <w:start w:val="2"/>
      <w:numFmt w:val="chineseCounting"/>
      <w:suff w:val="nothing"/>
      <w:lvlText w:val="（%1）"/>
      <w:lvlJc w:val="left"/>
      <w:rPr>
        <w:rFonts w:hint="eastAsia"/>
        <w:b w:val="0"/>
        <w:bCs w:val="0"/>
      </w:rPr>
    </w:lvl>
  </w:abstractNum>
  <w:abstractNum w:abstractNumId="1">
    <w:nsid w:val="C0D4377A"/>
    <w:multiLevelType w:val="singleLevel"/>
    <w:tmpl w:val="C0D4377A"/>
    <w:lvl w:ilvl="0" w:tentative="0">
      <w:start w:val="4"/>
      <w:numFmt w:val="chineseCounting"/>
      <w:suff w:val="space"/>
      <w:lvlText w:val="第%1条"/>
      <w:lvlJc w:val="left"/>
      <w:rPr>
        <w:rFonts w:hint="eastAsia"/>
        <w:b/>
        <w:bCs/>
        <w:sz w:val="32"/>
        <w:szCs w:val="32"/>
      </w:rPr>
    </w:lvl>
  </w:abstractNum>
  <w:abstractNum w:abstractNumId="2">
    <w:nsid w:val="D28EFCE2"/>
    <w:multiLevelType w:val="singleLevel"/>
    <w:tmpl w:val="D28EFCE2"/>
    <w:lvl w:ilvl="0" w:tentative="0">
      <w:start w:val="8"/>
      <w:numFmt w:val="chineseCounting"/>
      <w:suff w:val="space"/>
      <w:lvlText w:val="第%1章"/>
      <w:lvlJc w:val="left"/>
      <w:rPr>
        <w:rFonts w:hint="eastAsia"/>
      </w:rPr>
    </w:lvl>
  </w:abstractNum>
  <w:abstractNum w:abstractNumId="3">
    <w:nsid w:val="E1E9A58F"/>
    <w:multiLevelType w:val="singleLevel"/>
    <w:tmpl w:val="E1E9A58F"/>
    <w:lvl w:ilvl="0" w:tentative="0">
      <w:start w:val="2"/>
      <w:numFmt w:val="chineseCounting"/>
      <w:suff w:val="space"/>
      <w:lvlText w:val="第%1章"/>
      <w:lvlJc w:val="left"/>
      <w:rPr>
        <w:rFonts w:hint="eastAsia"/>
        <w:b/>
        <w:bC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55F1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2025-04-02T01:35:15Z</dcterms:created>
  <dc:creator>TSG-KUN</dc:creator>
  <cp:lastModifiedBy>WPS_1547559473</cp:lastModifiedBy>
  <dcterms:modified xsi:type="dcterms:W3CDTF">2025-04-02T01:35:52Z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eyJoZGlkIjoiMzJiOTNiMTc0M2I0Yjc2MGQzZWU3ZDJkZWU1Y2YxOTEiLCJ1c2VySWQiOiI0NTkzODE5MzcifQ==</vt:lpwstr>
  </property>
  <property fmtid="{D5CDD505-2E9C-101B-9397-08002B2CF9AE}" pid="4" name="ICV">
    <vt:lpwstr>BD97096894FD403EAF71061C812EB885_12</vt:lpwstr>
  </property>
</Properties>
</file>