
<file path=[Content_Types].xml><?xml version="1.0" encoding="utf-8"?>
<Types xmlns="http://schemas.openxmlformats.org/package/2006/content-types">
  <Default Extension="png" ContentType="image/png"/>
  <Default Extension="gif" ContentType="image/gi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EDDF4">
      <w:pPr>
        <w:jc w:val="center"/>
        <w:rPr>
          <w:rFonts w:hint="eastAsia"/>
          <w:b/>
          <w:bCs/>
          <w:sz w:val="28"/>
          <w:szCs w:val="36"/>
          <w:lang w:eastAsia="zh-CN"/>
        </w:rPr>
      </w:pPr>
      <w:bookmarkStart w:id="22" w:name="_GoBack"/>
      <w:bookmarkEnd w:id="22"/>
      <w:r>
        <w:rPr>
          <w:rFonts w:hint="eastAsia"/>
          <w:b/>
          <w:bCs/>
          <w:sz w:val="28"/>
          <w:szCs w:val="36"/>
          <w:lang w:eastAsia="zh-CN"/>
        </w:rPr>
        <w:t>超星发现使用指南</w:t>
      </w:r>
    </w:p>
    <w:p w14:paraId="165F5F48">
      <w:pPr>
        <w:numPr>
          <w:ilvl w:val="0"/>
          <w:numId w:val="1"/>
        </w:numPr>
        <w:ind w:firstLine="560" w:firstLineChars="200"/>
        <w:rPr>
          <w:rFonts w:hint="eastAsia" w:ascii="楷体" w:hAnsi="楷体" w:eastAsia="楷体" w:cs="楷体"/>
          <w:sz w:val="28"/>
          <w:szCs w:val="28"/>
        </w:rPr>
      </w:pPr>
      <w:r>
        <w:rPr>
          <w:rFonts w:hint="eastAsia" w:ascii="楷体" w:hAnsi="楷体" w:eastAsia="楷体" w:cs="楷体"/>
          <w:sz w:val="28"/>
          <w:szCs w:val="28"/>
        </w:rPr>
        <w:t>服务地址:http://zz.zhizhen.com/</w:t>
      </w:r>
    </w:p>
    <w:p w14:paraId="5091FB72">
      <w:pPr>
        <w:jc w:val="center"/>
        <w:rPr>
          <w:rFonts w:hint="eastAsia"/>
          <w:b/>
          <w:bCs/>
          <w:sz w:val="28"/>
          <w:szCs w:val="36"/>
          <w:lang w:eastAsia="zh-CN"/>
        </w:rPr>
      </w:pPr>
    </w:p>
    <w:p w14:paraId="5492B3D5">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5273675" cy="4029075"/>
            <wp:effectExtent l="0" t="0" r="9525" b="9525"/>
            <wp:docPr id="6" name="图片 6" descr="微信图片_2023030716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307161521"/>
                    <pic:cNvPicPr>
                      <a:picLocks noChangeAspect="1"/>
                    </pic:cNvPicPr>
                  </pic:nvPicPr>
                  <pic:blipFill>
                    <a:blip r:embed="rId4"/>
                    <a:stretch>
                      <a:fillRect/>
                    </a:stretch>
                  </pic:blipFill>
                  <pic:spPr>
                    <a:xfrm>
                      <a:off x="0" y="0"/>
                      <a:ext cx="5273675" cy="4029075"/>
                    </a:xfrm>
                    <a:prstGeom prst="rect">
                      <a:avLst/>
                    </a:prstGeom>
                  </pic:spPr>
                </pic:pic>
              </a:graphicData>
            </a:graphic>
          </wp:inline>
        </w:drawing>
      </w:r>
    </w:p>
    <w:p w14:paraId="29367C7F">
      <w:pPr>
        <w:keepNext w:val="0"/>
        <w:keepLines w:val="0"/>
        <w:pageBreakBefore w:val="0"/>
        <w:widowControl w:val="0"/>
        <w:numPr>
          <w:ilvl w:val="0"/>
          <w:numId w:val="1"/>
        </w:numPr>
        <w:kinsoku/>
        <w:wordWrap/>
        <w:overflowPunct/>
        <w:topLinePunct w:val="0"/>
        <w:autoSpaceDE/>
        <w:autoSpaceDN/>
        <w:bidi w:val="0"/>
        <w:adjustRightInd/>
        <w:snapToGrid/>
        <w:spacing w:beforeLines="0" w:afterLines="0" w:line="360" w:lineRule="auto"/>
        <w:ind w:left="0" w:leftChars="0" w:right="0" w:rightChars="0" w:firstLine="560" w:firstLineChars="200"/>
        <w:jc w:val="both"/>
        <w:textAlignment w:val="auto"/>
        <w:outlineLvl w:val="9"/>
        <w:rPr>
          <w:rFonts w:hint="eastAsia" w:ascii="楷体" w:hAnsi="楷体" w:eastAsia="楷体" w:cs="楷体"/>
          <w:sz w:val="28"/>
          <w:szCs w:val="28"/>
        </w:rPr>
      </w:pPr>
      <w:r>
        <w:rPr>
          <w:rFonts w:hint="eastAsia" w:ascii="楷体" w:hAnsi="楷体" w:eastAsia="楷体" w:cs="楷体"/>
          <w:sz w:val="28"/>
          <w:szCs w:val="28"/>
        </w:rPr>
        <w:t>产品简介:</w:t>
      </w:r>
    </w:p>
    <w:p w14:paraId="178683C4">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200" w:right="0" w:rightChars="0" w:firstLine="560" w:firstLineChars="200"/>
        <w:jc w:val="both"/>
        <w:textAlignment w:val="auto"/>
        <w:outlineLvl w:val="9"/>
        <w:rPr>
          <w:rFonts w:hint="eastAsia" w:ascii="楷体" w:hAnsi="楷体" w:eastAsia="楷体" w:cs="楷体"/>
          <w:sz w:val="28"/>
          <w:szCs w:val="28"/>
        </w:rPr>
      </w:pP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超星发现》数据库</w:t>
      </w:r>
      <w:r>
        <w:rPr>
          <w:rFonts w:hint="eastAsia" w:ascii="楷体" w:hAnsi="楷体" w:eastAsia="楷体" w:cs="楷体"/>
          <w:sz w:val="28"/>
          <w:szCs w:val="28"/>
        </w:rPr>
        <w:t>建立在日益增长的海量数字资源基础之上，其宗旨在于打破以往的书刊目录发现和部分文献全文发现，为读者提供具备完善的知识挖掘与数据分析功能的知识发现系统。以数据挖掘的相关技术为支撑，对这些文献资源进行知识关联与数据分析处理，深入发现隐藏在大量数据背后的信息，从而建立功能强大的新一代学术资源发现平台，帮助读者简捷、快速获得所有需要的知识。对读者来说，超星发现系统是学习的工具；对图书馆来说，它是一个研究学习平台和功能强大的文献管理平台。</w:t>
      </w:r>
    </w:p>
    <w:p w14:paraId="262C920D">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560" w:firstLineChars="200"/>
        <w:jc w:val="both"/>
        <w:textAlignment w:val="auto"/>
        <w:outlineLvl w:val="9"/>
        <w:rPr>
          <w:rFonts w:hint="eastAsia" w:ascii="楷体" w:hAnsi="楷体" w:eastAsia="楷体" w:cs="楷体"/>
          <w:sz w:val="28"/>
          <w:szCs w:val="28"/>
        </w:rPr>
      </w:pPr>
      <w:r>
        <w:rPr>
          <w:rFonts w:hint="eastAsia" w:ascii="楷体" w:hAnsi="楷体" w:eastAsia="楷体" w:cs="楷体"/>
          <w:sz w:val="28"/>
          <w:szCs w:val="28"/>
        </w:rPr>
        <w:t>大数据是发现系统的基石，超星发现系统除了引入大量结构化的元数据、全文数据等，同时引入大量半结构化、非结构化的数据，通过建立关键词表、引文数据库、作者库、机构库、学科分类表、收录来源库、刊种表、学术专业词库、同义词表、单位产出库等，为实现知识挖掘和数据分析建立数据基础。</w:t>
      </w:r>
    </w:p>
    <w:p w14:paraId="757DBAAC">
      <w:pPr>
        <w:keepNext w:val="0"/>
        <w:keepLines w:val="0"/>
        <w:pageBreakBefore w:val="0"/>
        <w:widowControl w:val="0"/>
        <w:numPr>
          <w:ilvl w:val="0"/>
          <w:numId w:val="1"/>
        </w:numPr>
        <w:kinsoku/>
        <w:wordWrap/>
        <w:overflowPunct/>
        <w:topLinePunct w:val="0"/>
        <w:autoSpaceDE/>
        <w:autoSpaceDN/>
        <w:bidi w:val="0"/>
        <w:adjustRightInd/>
        <w:snapToGrid/>
        <w:spacing w:beforeLines="0" w:afterLines="0" w:line="360" w:lineRule="auto"/>
        <w:ind w:left="0" w:leftChars="0" w:right="0" w:rightChars="0" w:firstLine="560" w:firstLineChars="200"/>
        <w:jc w:val="both"/>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eastAsia="zh-CN"/>
        </w:rPr>
        <w:t>访问权限</w:t>
      </w:r>
    </w:p>
    <w:p w14:paraId="6C3D47D6">
      <w:pPr>
        <w:ind w:firstLine="560" w:firstLineChars="200"/>
        <w:rPr>
          <w:rFonts w:hint="eastAsia" w:ascii="楷体" w:hAnsi="楷体" w:eastAsia="楷体" w:cs="楷体"/>
          <w:sz w:val="28"/>
          <w:szCs w:val="28"/>
          <w:lang w:eastAsia="zh-CN"/>
        </w:rPr>
      </w:pPr>
      <w:r>
        <w:rPr>
          <w:rFonts w:hint="eastAsia" w:ascii="楷体" w:hAnsi="楷体" w:eastAsia="楷体" w:cs="楷体"/>
          <w:sz w:val="28"/>
          <w:szCs w:val="28"/>
          <w:lang w:val="en-US" w:eastAsia="zh-CN"/>
        </w:rPr>
        <w:t>1.校</w:t>
      </w:r>
      <w:r>
        <w:rPr>
          <w:rFonts w:hint="eastAsia" w:ascii="楷体" w:hAnsi="楷体" w:eastAsia="楷体" w:cs="楷体"/>
          <w:sz w:val="28"/>
          <w:szCs w:val="28"/>
          <w:lang w:eastAsia="zh-CN"/>
        </w:rPr>
        <w:t>内网直接访问</w:t>
      </w:r>
    </w:p>
    <w:p w14:paraId="7BC7165C">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w:t>
      </w:r>
      <w:r>
        <w:rPr>
          <w:rFonts w:hint="eastAsia" w:ascii="楷体" w:hAnsi="楷体" w:eastAsia="楷体" w:cs="楷体"/>
          <w:sz w:val="28"/>
          <w:szCs w:val="28"/>
          <w:lang w:eastAsia="zh-CN"/>
        </w:rPr>
        <w:t>校园网</w:t>
      </w:r>
      <w:r>
        <w:rPr>
          <w:rFonts w:hint="eastAsia" w:ascii="楷体" w:hAnsi="楷体" w:eastAsia="楷体" w:cs="楷体"/>
          <w:sz w:val="28"/>
          <w:szCs w:val="28"/>
          <w:lang w:val="en-US" w:eastAsia="zh-CN"/>
        </w:rPr>
        <w:t>IP</w:t>
      </w:r>
      <w:r>
        <w:rPr>
          <w:rFonts w:hint="eastAsia" w:ascii="楷体" w:hAnsi="楷体" w:eastAsia="楷体" w:cs="楷体"/>
          <w:sz w:val="28"/>
          <w:szCs w:val="28"/>
          <w:lang w:eastAsia="zh-CN"/>
        </w:rPr>
        <w:t>登录使用的情况下</w:t>
      </w:r>
    </w:p>
    <w:p w14:paraId="523DE289">
      <w:pPr>
        <w:numPr>
          <w:ilvl w:val="0"/>
          <w:numId w:val="0"/>
        </w:numPr>
        <w:rPr>
          <w:rFonts w:hint="eastAsia"/>
          <w:b/>
          <w:bCs/>
          <w:sz w:val="28"/>
          <w:szCs w:val="36"/>
          <w:lang w:eastAsia="zh-CN"/>
        </w:rPr>
      </w:pPr>
      <w:r>
        <w:rPr>
          <w:rFonts w:hint="eastAsia"/>
          <w:sz w:val="24"/>
          <w:szCs w:val="32"/>
          <w:lang w:eastAsia="zh-CN"/>
        </w:rPr>
        <w:t>超星发现首页右下角（如下图），点击注册，</w:t>
      </w:r>
      <w:r>
        <w:rPr>
          <w:rFonts w:hint="eastAsia"/>
          <w:b/>
          <w:bCs/>
          <w:sz w:val="28"/>
          <w:szCs w:val="36"/>
          <w:lang w:eastAsia="zh-CN"/>
        </w:rPr>
        <w:t>手机号注册登录</w:t>
      </w:r>
    </w:p>
    <w:p w14:paraId="5FCB1812">
      <w:pPr>
        <w:rPr>
          <w:rFonts w:hint="eastAsia"/>
          <w:lang w:eastAsia="zh-CN"/>
        </w:rPr>
      </w:pPr>
      <w:r>
        <w:rPr>
          <w:rFonts w:hint="eastAsia"/>
          <w:lang w:eastAsia="zh-CN"/>
        </w:rPr>
        <w:drawing>
          <wp:inline distT="0" distB="0" distL="114300" distR="114300">
            <wp:extent cx="4693285" cy="2357755"/>
            <wp:effectExtent l="0" t="0" r="5715" b="4445"/>
            <wp:docPr id="1" name="图片 1" descr="fbe772c9b0eb9c006c8665670d6d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e772c9b0eb9c006c8665670d6d90b"/>
                    <pic:cNvPicPr>
                      <a:picLocks noChangeAspect="1"/>
                    </pic:cNvPicPr>
                  </pic:nvPicPr>
                  <pic:blipFill>
                    <a:blip r:embed="rId5"/>
                    <a:stretch>
                      <a:fillRect/>
                    </a:stretch>
                  </pic:blipFill>
                  <pic:spPr>
                    <a:xfrm>
                      <a:off x="0" y="0"/>
                      <a:ext cx="4693285" cy="2357755"/>
                    </a:xfrm>
                    <a:prstGeom prst="rect">
                      <a:avLst/>
                    </a:prstGeom>
                  </pic:spPr>
                </pic:pic>
              </a:graphicData>
            </a:graphic>
          </wp:inline>
        </w:drawing>
      </w:r>
    </w:p>
    <w:p w14:paraId="3B8B771F">
      <w:pPr>
        <w:ind w:firstLine="480" w:firstLineChars="200"/>
        <w:rPr>
          <w:rFonts w:hint="eastAsia" w:ascii="楷体" w:hAnsi="楷体" w:eastAsia="楷体" w:cs="楷体"/>
          <w:sz w:val="28"/>
          <w:szCs w:val="28"/>
          <w:lang w:eastAsia="zh-CN"/>
        </w:rPr>
      </w:pPr>
      <w:r>
        <w:rPr>
          <w:rFonts w:hint="eastAsia"/>
          <w:sz w:val="24"/>
          <w:szCs w:val="32"/>
          <w:lang w:val="en-US" w:eastAsia="zh-CN"/>
        </w:rPr>
        <w:t>3.</w:t>
      </w:r>
      <w:r>
        <w:rPr>
          <w:rFonts w:hint="eastAsia" w:ascii="楷体" w:hAnsi="楷体" w:eastAsia="楷体" w:cs="楷体"/>
          <w:sz w:val="28"/>
          <w:szCs w:val="28"/>
          <w:lang w:eastAsia="zh-CN"/>
        </w:rPr>
        <w:t>注册成功后的账户名和密码，可外网登录使用（如下图）</w:t>
      </w:r>
    </w:p>
    <w:p w14:paraId="2D7C6EA5">
      <w:pPr>
        <w:numPr>
          <w:ilvl w:val="0"/>
          <w:numId w:val="0"/>
        </w:numPr>
        <w:rPr>
          <w:rFonts w:hint="eastAsia"/>
          <w:sz w:val="24"/>
          <w:szCs w:val="32"/>
          <w:lang w:eastAsia="zh-CN"/>
        </w:rPr>
      </w:pPr>
      <w:r>
        <w:rPr>
          <w:rFonts w:hint="eastAsia"/>
          <w:sz w:val="24"/>
          <w:szCs w:val="32"/>
          <w:lang w:eastAsia="zh-CN"/>
        </w:rPr>
        <w:drawing>
          <wp:inline distT="0" distB="0" distL="114300" distR="114300">
            <wp:extent cx="4843145" cy="2578100"/>
            <wp:effectExtent l="0" t="0" r="8255" b="0"/>
            <wp:docPr id="2" name="图片 2" descr="aabfd8a1be7e10cd53c7baf5bd0f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bfd8a1be7e10cd53c7baf5bd0f681"/>
                    <pic:cNvPicPr>
                      <a:picLocks noChangeAspect="1"/>
                    </pic:cNvPicPr>
                  </pic:nvPicPr>
                  <pic:blipFill>
                    <a:blip r:embed="rId6"/>
                    <a:stretch>
                      <a:fillRect/>
                    </a:stretch>
                  </pic:blipFill>
                  <pic:spPr>
                    <a:xfrm>
                      <a:off x="0" y="0"/>
                      <a:ext cx="4843145" cy="2578100"/>
                    </a:xfrm>
                    <a:prstGeom prst="rect">
                      <a:avLst/>
                    </a:prstGeom>
                  </pic:spPr>
                </pic:pic>
              </a:graphicData>
            </a:graphic>
          </wp:inline>
        </w:drawing>
      </w:r>
    </w:p>
    <w:p w14:paraId="6A16C3C3">
      <w:pPr>
        <w:numPr>
          <w:ilvl w:val="0"/>
          <w:numId w:val="0"/>
        </w:numPr>
        <w:ind w:firstLine="480" w:firstLineChars="200"/>
        <w:rPr>
          <w:rFonts w:hint="default"/>
          <w:sz w:val="24"/>
          <w:szCs w:val="32"/>
          <w:lang w:val="en-US" w:eastAsia="zh-CN"/>
        </w:rPr>
      </w:pPr>
      <w:r>
        <w:rPr>
          <w:rFonts w:hint="eastAsia"/>
          <w:sz w:val="24"/>
          <w:szCs w:val="32"/>
          <w:lang w:val="en-US" w:eastAsia="zh-CN"/>
        </w:rPr>
        <w:t>4.外网</w:t>
      </w:r>
      <w:r>
        <w:rPr>
          <w:rFonts w:hint="eastAsia"/>
          <w:sz w:val="24"/>
          <w:szCs w:val="32"/>
          <w:lang w:eastAsia="zh-CN"/>
        </w:rPr>
        <w:t>登录成功，可以外网使用了</w:t>
      </w:r>
      <w:r>
        <w:rPr>
          <w:rFonts w:hint="eastAsia"/>
          <w:sz w:val="24"/>
          <w:szCs w:val="32"/>
          <w:lang w:val="en-US" w:eastAsia="zh-CN"/>
        </w:rPr>
        <w:t>!</w:t>
      </w:r>
    </w:p>
    <w:p w14:paraId="243FB146">
      <w:pPr>
        <w:numPr>
          <w:ilvl w:val="0"/>
          <w:numId w:val="0"/>
        </w:numPr>
        <w:rPr>
          <w:rFonts w:hint="eastAsia"/>
          <w:sz w:val="24"/>
          <w:szCs w:val="32"/>
          <w:lang w:eastAsia="zh-CN"/>
        </w:rPr>
      </w:pPr>
    </w:p>
    <w:p w14:paraId="29E8931F">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200" w:right="0" w:rightChars="0"/>
        <w:jc w:val="both"/>
        <w:textAlignment w:val="auto"/>
        <w:outlineLvl w:val="9"/>
        <w:rPr>
          <w:rFonts w:hint="default" w:ascii="楷体" w:hAnsi="楷体" w:eastAsia="楷体" w:cs="楷体"/>
          <w:sz w:val="28"/>
          <w:szCs w:val="28"/>
          <w:lang w:val="en-US" w:eastAsia="zh-CN"/>
        </w:rPr>
      </w:pPr>
      <w:r>
        <w:rPr>
          <w:rFonts w:hint="eastAsia"/>
          <w:sz w:val="24"/>
          <w:szCs w:val="32"/>
          <w:lang w:eastAsia="zh-CN"/>
        </w:rPr>
        <w:drawing>
          <wp:inline distT="0" distB="0" distL="114300" distR="114300">
            <wp:extent cx="4973320" cy="2348230"/>
            <wp:effectExtent l="0" t="0" r="5080" b="1270"/>
            <wp:docPr id="3" name="图片 3" descr="b7ec6e738cc275ec1634624c0adf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ec6e738cc275ec1634624c0adf0cc"/>
                    <pic:cNvPicPr>
                      <a:picLocks noChangeAspect="1"/>
                    </pic:cNvPicPr>
                  </pic:nvPicPr>
                  <pic:blipFill>
                    <a:blip r:embed="rId7"/>
                    <a:stretch>
                      <a:fillRect/>
                    </a:stretch>
                  </pic:blipFill>
                  <pic:spPr>
                    <a:xfrm>
                      <a:off x="0" y="0"/>
                      <a:ext cx="4973320" cy="2348230"/>
                    </a:xfrm>
                    <a:prstGeom prst="rect">
                      <a:avLst/>
                    </a:prstGeom>
                  </pic:spPr>
                </pic:pic>
              </a:graphicData>
            </a:graphic>
          </wp:inline>
        </w:drawing>
      </w:r>
    </w:p>
    <w:p w14:paraId="65D9872C">
      <w:pPr>
        <w:ind w:firstLine="560" w:firstLineChars="200"/>
        <w:rPr>
          <w:rFonts w:hint="eastAsia" w:ascii="楷体" w:hAnsi="楷体" w:eastAsia="楷体" w:cs="楷体"/>
          <w:sz w:val="28"/>
          <w:szCs w:val="28"/>
          <w:lang w:eastAsia="zh-CN"/>
        </w:rPr>
      </w:pPr>
      <w:r>
        <w:rPr>
          <w:rFonts w:hint="eastAsia" w:ascii="楷体" w:hAnsi="楷体" w:eastAsia="楷体" w:cs="楷体"/>
          <w:sz w:val="28"/>
          <w:szCs w:val="28"/>
          <w:lang w:eastAsia="zh-CN"/>
        </w:rPr>
        <w:t>四、操作指南</w:t>
      </w:r>
    </w:p>
    <w:p w14:paraId="51D4E202">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平台特色功能如何使用</w:t>
      </w:r>
    </w:p>
    <w:p w14:paraId="7FC8FF15">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进入数据库，在浏览器地址输入https://http://zz.zhizhen.com/，进入《超星发现》主界面即可访问。</w:t>
      </w:r>
    </w:p>
    <w:p w14:paraId="03B62670">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right="0" w:rightChars="0"/>
        <w:jc w:val="both"/>
        <w:textAlignment w:val="auto"/>
        <w:outlineLvl w:val="9"/>
        <w:rPr>
          <w:rFonts w:hint="eastAsia" w:ascii="楷体" w:hAnsi="楷体" w:eastAsia="楷体" w:cs="楷体"/>
          <w:sz w:val="28"/>
          <w:szCs w:val="28"/>
          <w:lang w:val="en-US" w:eastAsia="zh-CN"/>
        </w:rPr>
      </w:pPr>
    </w:p>
    <w:p w14:paraId="26961380">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right="0" w:rightChars="0"/>
        <w:jc w:val="both"/>
        <w:textAlignment w:val="auto"/>
        <w:outlineLvl w:val="9"/>
        <w:rPr>
          <w:rFonts w:hint="eastAsia" w:ascii="楷体" w:hAnsi="楷体" w:eastAsia="楷体" w:cs="楷体"/>
          <w:sz w:val="28"/>
          <w:szCs w:val="28"/>
          <w:lang w:val="en-US" w:eastAsia="zh-CN"/>
        </w:rPr>
      </w:pPr>
    </w:p>
    <w:p w14:paraId="7F29CBC3">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right="0" w:rightChars="0"/>
        <w:jc w:val="both"/>
        <w:textAlignment w:val="auto"/>
        <w:outlineLvl w:val="9"/>
        <w:rPr>
          <w:rFonts w:hint="eastAsia"/>
          <w:lang w:val="en-US" w:eastAsia="zh-CN"/>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552450</wp:posOffset>
            </wp:positionH>
            <wp:positionV relativeFrom="paragraph">
              <wp:posOffset>68580</wp:posOffset>
            </wp:positionV>
            <wp:extent cx="4648835" cy="2642870"/>
            <wp:effectExtent l="0" t="0" r="12065" b="11430"/>
            <wp:wrapTight wrapText="bothSides">
              <wp:wrapPolygon>
                <wp:start x="0" y="0"/>
                <wp:lineTo x="0" y="21486"/>
                <wp:lineTo x="21538" y="21486"/>
                <wp:lineTo x="21538" y="0"/>
                <wp:lineTo x="0" y="0"/>
              </wp:wrapPolygon>
            </wp:wrapTight>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8"/>
                    <a:stretch>
                      <a:fillRect/>
                    </a:stretch>
                  </pic:blipFill>
                  <pic:spPr>
                    <a:xfrm>
                      <a:off x="0" y="0"/>
                      <a:ext cx="4648835" cy="2642870"/>
                    </a:xfrm>
                    <a:prstGeom prst="rect">
                      <a:avLst/>
                    </a:prstGeom>
                    <a:noFill/>
                    <a:ln w="9525">
                      <a:noFill/>
                    </a:ln>
                  </pic:spPr>
                </pic:pic>
              </a:graphicData>
            </a:graphic>
          </wp:anchor>
        </w:drawing>
      </w:r>
    </w:p>
    <w:p w14:paraId="4AA6DB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0" w:lineRule="atLeast"/>
        <w:ind w:left="0" w:right="0"/>
        <w:rPr>
          <w:b/>
          <w:bCs/>
          <w:sz w:val="24"/>
          <w:szCs w:val="24"/>
        </w:rPr>
      </w:pPr>
      <w:r>
        <w:rPr>
          <w:rFonts w:hint="eastAsia" w:cs="宋体"/>
          <w:b/>
          <w:bCs/>
          <w:i w:val="0"/>
          <w:iCs w:val="0"/>
          <w:caps w:val="0"/>
          <w:color w:val="333333"/>
          <w:spacing w:val="0"/>
          <w:sz w:val="31"/>
          <w:szCs w:val="31"/>
          <w:shd w:val="clear" w:fill="FFFFFF"/>
          <w:lang w:val="en-US" w:eastAsia="zh-CN"/>
        </w:rPr>
        <w:t>2、</w:t>
      </w:r>
      <w:r>
        <w:rPr>
          <w:rFonts w:hint="eastAsia" w:ascii="宋体" w:hAnsi="宋体" w:eastAsia="宋体" w:cs="宋体"/>
          <w:b/>
          <w:bCs/>
          <w:i w:val="0"/>
          <w:iCs w:val="0"/>
          <w:caps w:val="0"/>
          <w:color w:val="333333"/>
          <w:spacing w:val="0"/>
          <w:sz w:val="31"/>
          <w:szCs w:val="31"/>
          <w:shd w:val="clear" w:fill="FFFFFF"/>
          <w:lang w:eastAsia="zh-CN"/>
        </w:rPr>
        <w:t>如何使用超星发现</w:t>
      </w:r>
    </w:p>
    <w:p w14:paraId="2316C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eastAsia" w:ascii="Cambria" w:hAnsi="Cambria" w:cs="Cambria"/>
          <w:b/>
          <w:bCs/>
          <w:i w:val="0"/>
          <w:iCs w:val="0"/>
          <w:caps w:val="0"/>
          <w:color w:val="333333"/>
          <w:spacing w:val="0"/>
          <w:sz w:val="24"/>
          <w:szCs w:val="24"/>
          <w:shd w:val="clear" w:fill="FFFFFF"/>
          <w:lang w:val="en-US" w:eastAsia="zh-CN"/>
        </w:rPr>
        <w:t>2</w:t>
      </w:r>
      <w:r>
        <w:rPr>
          <w:rFonts w:ascii="Cambria" w:hAnsi="Cambria" w:eastAsia="Cambria" w:cs="Cambria"/>
          <w:b/>
          <w:bCs/>
          <w:i w:val="0"/>
          <w:iCs w:val="0"/>
          <w:caps w:val="0"/>
          <w:color w:val="333333"/>
          <w:spacing w:val="0"/>
          <w:sz w:val="24"/>
          <w:szCs w:val="24"/>
          <w:shd w:val="clear" w:fill="FFFFFF"/>
        </w:rPr>
        <w:t>.1</w:t>
      </w:r>
      <w:r>
        <w:rPr>
          <w:rFonts w:hint="default" w:ascii="Cambria" w:hAnsi="Cambria" w:eastAsia="Cambria" w:cs="Cambria"/>
          <w:b/>
          <w:bCs/>
          <w:i w:val="0"/>
          <w:iCs w:val="0"/>
          <w:caps w:val="0"/>
          <w:color w:val="333333"/>
          <w:spacing w:val="0"/>
          <w:sz w:val="24"/>
          <w:szCs w:val="24"/>
          <w:shd w:val="clear" w:fill="FFFFFF"/>
        </w:rPr>
        <w:t> </w:t>
      </w:r>
      <w:r>
        <w:rPr>
          <w:rFonts w:hint="eastAsia" w:ascii="宋体" w:hAnsi="宋体" w:eastAsia="宋体" w:cs="宋体"/>
          <w:b/>
          <w:bCs/>
          <w:i w:val="0"/>
          <w:iCs w:val="0"/>
          <w:caps w:val="0"/>
          <w:color w:val="333333"/>
          <w:spacing w:val="0"/>
          <w:sz w:val="24"/>
          <w:szCs w:val="24"/>
          <w:shd w:val="clear" w:fill="FFFFFF"/>
          <w:lang w:eastAsia="zh-CN"/>
        </w:rPr>
        <w:t>检索服务</w:t>
      </w:r>
    </w:p>
    <w:p w14:paraId="1A93B43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eastAsia"/>
          <w:b/>
          <w:bCs/>
          <w:i w:val="0"/>
          <w:iCs w:val="0"/>
          <w:caps w:val="0"/>
          <w:color w:val="333333"/>
          <w:spacing w:val="0"/>
          <w:sz w:val="24"/>
          <w:szCs w:val="24"/>
          <w:shd w:val="clear" w:fill="FFFFFF"/>
          <w:lang w:val="en-US" w:eastAsia="zh-CN"/>
        </w:rPr>
        <w:t>2</w:t>
      </w:r>
      <w:r>
        <w:rPr>
          <w:b/>
          <w:bCs/>
          <w:i w:val="0"/>
          <w:iCs w:val="0"/>
          <w:caps w:val="0"/>
          <w:color w:val="333333"/>
          <w:spacing w:val="0"/>
          <w:sz w:val="24"/>
          <w:szCs w:val="24"/>
          <w:shd w:val="clear" w:fill="FFFFFF"/>
        </w:rPr>
        <w:t>.1.1</w:t>
      </w:r>
      <w:r>
        <w:rPr>
          <w:rFonts w:hint="eastAsia" w:ascii="宋体" w:hAnsi="宋体" w:eastAsia="宋体" w:cs="宋体"/>
          <w:b/>
          <w:bCs/>
          <w:i w:val="0"/>
          <w:iCs w:val="0"/>
          <w:caps w:val="0"/>
          <w:color w:val="333333"/>
          <w:spacing w:val="0"/>
          <w:sz w:val="24"/>
          <w:szCs w:val="24"/>
          <w:shd w:val="clear" w:fill="FFFFFF"/>
          <w:lang w:eastAsia="zh-CN"/>
        </w:rPr>
        <w:t>基本检索</w:t>
      </w:r>
    </w:p>
    <w:p w14:paraId="7709392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ascii="华文细黑" w:hAnsi="华文细黑" w:eastAsia="华文细黑" w:cs="华文细黑"/>
          <w:i w:val="0"/>
          <w:iCs w:val="0"/>
          <w:caps w:val="0"/>
          <w:color w:val="333333"/>
          <w:spacing w:val="0"/>
          <w:sz w:val="24"/>
          <w:szCs w:val="24"/>
          <w:shd w:val="clear" w:fill="FFFFFF"/>
          <w:lang w:eastAsia="zh-CN"/>
        </w:rPr>
        <w:t>检索框中输入查询词，点击</w:t>
      </w:r>
      <w:r>
        <w:rPr>
          <w:rFonts w:hint="default" w:ascii="华文细黑" w:hAnsi="华文细黑" w:eastAsia="华文细黑" w:cs="华文细黑"/>
          <w:i w:val="0"/>
          <w:iCs w:val="0"/>
          <w:caps w:val="0"/>
          <w:color w:val="333333"/>
          <w:spacing w:val="0"/>
          <w:sz w:val="24"/>
          <w:szCs w:val="24"/>
          <w:shd w:val="clear" w:fill="FFFFFF"/>
          <w:lang w:eastAsia="zh-CN"/>
        </w:rPr>
        <w:t>“检索”将为您在海量的资源中查找相关的各种类型文献。</w:t>
      </w:r>
    </w:p>
    <w:p w14:paraId="4FC5591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ascii="Arial" w:hAnsi="Arial" w:cs="Arial"/>
          <w:i w:val="0"/>
          <w:iCs w:val="0"/>
          <w:caps w:val="0"/>
          <w:color w:val="333333"/>
          <w:spacing w:val="0"/>
          <w:sz w:val="24"/>
          <w:szCs w:val="24"/>
          <w:shd w:val="clear" w:fill="FFFFFF"/>
        </w:rPr>
        <w:drawing>
          <wp:inline distT="0" distB="0" distL="114300" distR="114300">
            <wp:extent cx="5276850" cy="3286125"/>
            <wp:effectExtent l="0" t="0" r="6350" b="3175"/>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9"/>
                    <a:stretch>
                      <a:fillRect/>
                    </a:stretch>
                  </pic:blipFill>
                  <pic:spPr>
                    <a:xfrm>
                      <a:off x="0" y="0"/>
                      <a:ext cx="5276850" cy="3286125"/>
                    </a:xfrm>
                    <a:prstGeom prst="rect">
                      <a:avLst/>
                    </a:prstGeom>
                    <a:noFill/>
                    <a:ln w="9525">
                      <a:noFill/>
                    </a:ln>
                  </pic:spPr>
                </pic:pic>
              </a:graphicData>
            </a:graphic>
          </wp:inline>
        </w:drawing>
      </w:r>
      <w:bookmarkStart w:id="0" w:name="图片 42"/>
      <w:bookmarkEnd w:id="0"/>
    </w:p>
    <w:p w14:paraId="5FF4DAD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75"/>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在检索结果页浏览所查找关键词的数据。并使用发现系统多种强大的功能。如：多维度分面、高级检索、专业检索、可视化、智能期刊导航、趋势展示。</w:t>
      </w:r>
    </w:p>
    <w:p w14:paraId="00C9BD6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lang w:eastAsia="zh-CN"/>
        </w:rPr>
      </w:pPr>
      <w:r>
        <w:rPr>
          <w:rFonts w:hint="default" w:ascii="Arial" w:hAnsi="Arial" w:cs="Arial"/>
          <w:i w:val="0"/>
          <w:iCs w:val="0"/>
          <w:caps w:val="0"/>
          <w:color w:val="333333"/>
          <w:spacing w:val="0"/>
          <w:sz w:val="24"/>
          <w:szCs w:val="24"/>
          <w:shd w:val="clear" w:fill="FFFFFF"/>
          <w:lang w:eastAsia="zh-CN"/>
        </w:rPr>
        <w:drawing>
          <wp:inline distT="0" distB="0" distL="114300" distR="114300">
            <wp:extent cx="5267325" cy="3457575"/>
            <wp:effectExtent l="0" t="0" r="3175" b="9525"/>
            <wp:docPr id="15"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7"/>
                    <pic:cNvPicPr>
                      <a:picLocks noChangeAspect="1"/>
                    </pic:cNvPicPr>
                  </pic:nvPicPr>
                  <pic:blipFill>
                    <a:blip r:embed="rId10"/>
                    <a:stretch>
                      <a:fillRect/>
                    </a:stretch>
                  </pic:blipFill>
                  <pic:spPr>
                    <a:xfrm>
                      <a:off x="0" y="0"/>
                      <a:ext cx="5267325" cy="3457575"/>
                    </a:xfrm>
                    <a:prstGeom prst="rect">
                      <a:avLst/>
                    </a:prstGeom>
                    <a:noFill/>
                    <a:ln w="9525">
                      <a:noFill/>
                    </a:ln>
                  </pic:spPr>
                </pic:pic>
              </a:graphicData>
            </a:graphic>
          </wp:inline>
        </w:drawing>
      </w:r>
      <w:bookmarkStart w:id="1" w:name="graphics1"/>
      <w:bookmarkEnd w:id="1"/>
    </w:p>
    <w:p w14:paraId="45A6563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eastAsia"/>
          <w:b/>
          <w:bCs/>
          <w:i w:val="0"/>
          <w:iCs w:val="0"/>
          <w:caps w:val="0"/>
          <w:color w:val="333333"/>
          <w:spacing w:val="0"/>
          <w:sz w:val="24"/>
          <w:szCs w:val="24"/>
          <w:shd w:val="clear" w:fill="FFFFFF"/>
          <w:lang w:val="en-US" w:eastAsia="zh-CN"/>
        </w:rPr>
        <w:t>2</w:t>
      </w:r>
      <w:r>
        <w:rPr>
          <w:b/>
          <w:bCs/>
          <w:i w:val="0"/>
          <w:iCs w:val="0"/>
          <w:caps w:val="0"/>
          <w:color w:val="333333"/>
          <w:spacing w:val="0"/>
          <w:sz w:val="24"/>
          <w:szCs w:val="24"/>
          <w:shd w:val="clear" w:fill="FFFFFF"/>
        </w:rPr>
        <w:t>.1.2</w:t>
      </w:r>
      <w:r>
        <w:rPr>
          <w:rFonts w:hint="eastAsia" w:ascii="宋体" w:hAnsi="宋体" w:eastAsia="宋体" w:cs="宋体"/>
          <w:b/>
          <w:bCs/>
          <w:i w:val="0"/>
          <w:iCs w:val="0"/>
          <w:caps w:val="0"/>
          <w:color w:val="333333"/>
          <w:spacing w:val="0"/>
          <w:sz w:val="24"/>
          <w:szCs w:val="24"/>
          <w:shd w:val="clear" w:fill="FFFFFF"/>
          <w:lang w:eastAsia="zh-CN"/>
        </w:rPr>
        <w:t>分面功能</w:t>
      </w:r>
    </w:p>
    <w:p w14:paraId="178B3B3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通过采用分面分析法，可将搜索结果按各类文献的时间维度、文献类型维度、主题维度、学科维度、作者维度、机构维度（可展开二级机构组织）、权威工具收录维度以及全文来源维度等进行任意维度的聚类。</w:t>
      </w:r>
    </w:p>
    <w:p w14:paraId="0B65678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rPr>
        <w:t>例</w:t>
      </w:r>
      <w:r>
        <w:rPr>
          <w:rFonts w:hint="default" w:ascii="华文细黑" w:hAnsi="华文细黑" w:eastAsia="华文细黑" w:cs="华文细黑"/>
          <w:i w:val="0"/>
          <w:iCs w:val="0"/>
          <w:caps w:val="0"/>
          <w:color w:val="333333"/>
          <w:spacing w:val="0"/>
          <w:sz w:val="24"/>
          <w:szCs w:val="24"/>
          <w:shd w:val="clear" w:fill="FFFFFF"/>
          <w:lang w:eastAsia="zh-CN"/>
        </w:rPr>
        <w:t>1</w:t>
      </w:r>
      <w:r>
        <w:rPr>
          <w:rFonts w:hint="default" w:ascii="华文细黑" w:hAnsi="华文细黑" w:eastAsia="华文细黑" w:cs="华文细黑"/>
          <w:i w:val="0"/>
          <w:iCs w:val="0"/>
          <w:caps w:val="0"/>
          <w:color w:val="333333"/>
          <w:spacing w:val="0"/>
          <w:sz w:val="24"/>
          <w:szCs w:val="24"/>
          <w:shd w:val="clear" w:fill="FFFFFF"/>
        </w:rPr>
        <w:t>：关于“图书馆”知识中公共图书馆在</w:t>
      </w:r>
      <w:r>
        <w:rPr>
          <w:rFonts w:hint="default" w:ascii="华文细黑" w:hAnsi="华文细黑" w:eastAsia="华文细黑" w:cs="华文细黑"/>
          <w:i w:val="0"/>
          <w:iCs w:val="0"/>
          <w:caps w:val="0"/>
          <w:color w:val="333333"/>
          <w:spacing w:val="0"/>
          <w:sz w:val="24"/>
          <w:szCs w:val="24"/>
          <w:shd w:val="clear" w:fill="FFFFFF"/>
          <w:lang w:eastAsia="zh-CN"/>
        </w:rPr>
        <w:t>20</w:t>
      </w:r>
      <w:r>
        <w:rPr>
          <w:rFonts w:hint="default" w:ascii="华文细黑" w:hAnsi="华文细黑" w:eastAsia="华文细黑" w:cs="华文细黑"/>
          <w:i w:val="0"/>
          <w:iCs w:val="0"/>
          <w:caps w:val="0"/>
          <w:color w:val="333333"/>
          <w:spacing w:val="0"/>
          <w:sz w:val="24"/>
          <w:szCs w:val="24"/>
          <w:shd w:val="clear" w:fill="FFFFFF"/>
        </w:rPr>
        <w:t>11</w:t>
      </w:r>
      <w:r>
        <w:rPr>
          <w:rFonts w:hint="default" w:ascii="华文细黑" w:hAnsi="华文细黑" w:eastAsia="华文细黑" w:cs="华文细黑"/>
          <w:i w:val="0"/>
          <w:iCs w:val="0"/>
          <w:caps w:val="0"/>
          <w:color w:val="333333"/>
          <w:spacing w:val="0"/>
          <w:sz w:val="24"/>
          <w:szCs w:val="24"/>
          <w:shd w:val="clear" w:fill="FFFFFF"/>
          <w:lang w:eastAsia="zh-CN"/>
        </w:rPr>
        <w:t>-201</w:t>
      </w:r>
      <w:r>
        <w:rPr>
          <w:rFonts w:hint="default" w:ascii="华文细黑" w:hAnsi="华文细黑" w:eastAsia="华文细黑" w:cs="华文细黑"/>
          <w:i w:val="0"/>
          <w:iCs w:val="0"/>
          <w:caps w:val="0"/>
          <w:color w:val="333333"/>
          <w:spacing w:val="0"/>
          <w:sz w:val="24"/>
          <w:szCs w:val="24"/>
          <w:shd w:val="clear" w:fill="FFFFFF"/>
        </w:rPr>
        <w:t>6年期间被核心期刊和</w:t>
      </w:r>
      <w:r>
        <w:rPr>
          <w:rFonts w:hint="default" w:ascii="华文细黑" w:hAnsi="华文细黑" w:eastAsia="华文细黑" w:cs="华文细黑"/>
          <w:i w:val="0"/>
          <w:iCs w:val="0"/>
          <w:caps w:val="0"/>
          <w:color w:val="333333"/>
          <w:spacing w:val="0"/>
          <w:sz w:val="24"/>
          <w:szCs w:val="24"/>
          <w:shd w:val="clear" w:fill="FFFFFF"/>
          <w:lang w:eastAsia="zh-CN"/>
        </w:rPr>
        <w:t>CSSCI</w:t>
      </w:r>
      <w:r>
        <w:rPr>
          <w:rFonts w:hint="default" w:ascii="华文细黑" w:hAnsi="华文细黑" w:eastAsia="华文细黑" w:cs="华文细黑"/>
          <w:i w:val="0"/>
          <w:iCs w:val="0"/>
          <w:caps w:val="0"/>
          <w:color w:val="333333"/>
          <w:spacing w:val="0"/>
          <w:sz w:val="24"/>
          <w:szCs w:val="24"/>
          <w:shd w:val="clear" w:fill="FFFFFF"/>
        </w:rPr>
        <w:t>收录的期刊情况。</w:t>
      </w:r>
    </w:p>
    <w:p w14:paraId="2EE752F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操作方法：1)检索“图书馆”关键词 2)选择精炼分面 3)选择关键词分面 4）选择重要期刊分面 5)点击确定 6）选择时间分面 7)点击查找</w:t>
      </w:r>
    </w:p>
    <w:p w14:paraId="56111AB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000000"/>
          <w:spacing w:val="0"/>
          <w:sz w:val="24"/>
          <w:szCs w:val="24"/>
          <w:shd w:val="clear" w:fill="FFFFFF"/>
        </w:rPr>
        <w:drawing>
          <wp:inline distT="0" distB="0" distL="114300" distR="114300">
            <wp:extent cx="5248275" cy="7296150"/>
            <wp:effectExtent l="0" t="0" r="9525" b="6350"/>
            <wp:docPr id="14"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8"/>
                    <pic:cNvPicPr>
                      <a:picLocks noChangeAspect="1"/>
                    </pic:cNvPicPr>
                  </pic:nvPicPr>
                  <pic:blipFill>
                    <a:blip r:embed="rId11"/>
                    <a:stretch>
                      <a:fillRect/>
                    </a:stretch>
                  </pic:blipFill>
                  <pic:spPr>
                    <a:xfrm>
                      <a:off x="0" y="0"/>
                      <a:ext cx="5248275" cy="7296150"/>
                    </a:xfrm>
                    <a:prstGeom prst="rect">
                      <a:avLst/>
                    </a:prstGeom>
                    <a:noFill/>
                    <a:ln w="9525">
                      <a:noFill/>
                    </a:ln>
                  </pic:spPr>
                </pic:pic>
              </a:graphicData>
            </a:graphic>
          </wp:inline>
        </w:drawing>
      </w:r>
      <w:bookmarkStart w:id="2" w:name="图片 26"/>
      <w:bookmarkEnd w:id="2"/>
    </w:p>
    <w:p w14:paraId="16B2F2F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rPr>
        <w:t>例</w:t>
      </w:r>
      <w:r>
        <w:rPr>
          <w:rFonts w:hint="default" w:ascii="华文细黑" w:hAnsi="华文细黑" w:eastAsia="华文细黑" w:cs="华文细黑"/>
          <w:i w:val="0"/>
          <w:iCs w:val="0"/>
          <w:caps w:val="0"/>
          <w:color w:val="333333"/>
          <w:spacing w:val="0"/>
          <w:sz w:val="24"/>
          <w:szCs w:val="24"/>
          <w:shd w:val="clear" w:fill="FFFFFF"/>
          <w:lang w:eastAsia="zh-CN"/>
        </w:rPr>
        <w:t>2：关于“图书馆”知识中作者机构为武汉大学且为国家社会科学基金项目作者为邱均平的期刊情况。</w:t>
      </w:r>
    </w:p>
    <w:p w14:paraId="196B16E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操作方法：1）检索“图书馆”关键词</w:t>
      </w:r>
    </w:p>
    <w:p w14:paraId="24F408B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2）选择内容类型分面</w:t>
      </w:r>
    </w:p>
    <w:p w14:paraId="1D8BEAF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3）选择作者机构分面</w:t>
      </w:r>
    </w:p>
    <w:p w14:paraId="79FD81F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4）选择基金分面</w:t>
      </w:r>
    </w:p>
    <w:p w14:paraId="37F1B9A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5）点击确定</w:t>
      </w:r>
    </w:p>
    <w:p w14:paraId="28007CD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6）选择作者分面</w:t>
      </w:r>
    </w:p>
    <w:p w14:paraId="17D4964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1469"/>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 7）点击确定</w:t>
      </w:r>
    </w:p>
    <w:p w14:paraId="0154D00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76850" cy="6429375"/>
            <wp:effectExtent l="0" t="0" r="6350" b="9525"/>
            <wp:docPr id="13"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9"/>
                    <pic:cNvPicPr>
                      <a:picLocks noChangeAspect="1"/>
                    </pic:cNvPicPr>
                  </pic:nvPicPr>
                  <pic:blipFill>
                    <a:blip r:embed="rId12"/>
                    <a:stretch>
                      <a:fillRect/>
                    </a:stretch>
                  </pic:blipFill>
                  <pic:spPr>
                    <a:xfrm>
                      <a:off x="0" y="0"/>
                      <a:ext cx="5276850" cy="6429375"/>
                    </a:xfrm>
                    <a:prstGeom prst="rect">
                      <a:avLst/>
                    </a:prstGeom>
                    <a:noFill/>
                    <a:ln w="9525">
                      <a:noFill/>
                    </a:ln>
                  </pic:spPr>
                </pic:pic>
              </a:graphicData>
            </a:graphic>
          </wp:inline>
        </w:drawing>
      </w:r>
      <w:bookmarkStart w:id="3" w:name="图片 27"/>
      <w:bookmarkEnd w:id="3"/>
    </w:p>
    <w:p w14:paraId="783095F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eastAsia"/>
          <w:b/>
          <w:bCs/>
          <w:i w:val="0"/>
          <w:iCs w:val="0"/>
          <w:caps w:val="0"/>
          <w:color w:val="333333"/>
          <w:spacing w:val="0"/>
          <w:sz w:val="24"/>
          <w:szCs w:val="24"/>
          <w:shd w:val="clear" w:fill="FFFFFF"/>
          <w:lang w:val="en-US" w:eastAsia="zh-CN"/>
        </w:rPr>
        <w:t>2</w:t>
      </w:r>
      <w:r>
        <w:rPr>
          <w:b/>
          <w:bCs/>
          <w:i w:val="0"/>
          <w:iCs w:val="0"/>
          <w:caps w:val="0"/>
          <w:color w:val="333333"/>
          <w:spacing w:val="0"/>
          <w:sz w:val="24"/>
          <w:szCs w:val="24"/>
          <w:shd w:val="clear" w:fill="FFFFFF"/>
        </w:rPr>
        <w:t>.1.3</w:t>
      </w:r>
      <w:r>
        <w:rPr>
          <w:rFonts w:hint="eastAsia" w:ascii="宋体" w:hAnsi="宋体" w:eastAsia="宋体" w:cs="宋体"/>
          <w:b/>
          <w:bCs/>
          <w:i w:val="0"/>
          <w:iCs w:val="0"/>
          <w:caps w:val="0"/>
          <w:color w:val="333333"/>
          <w:spacing w:val="0"/>
          <w:sz w:val="24"/>
          <w:szCs w:val="24"/>
          <w:shd w:val="clear" w:fill="FFFFFF"/>
          <w:lang w:eastAsia="zh-CN"/>
        </w:rPr>
        <w:t>高级检索</w:t>
      </w:r>
    </w:p>
    <w:p w14:paraId="7C27B08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点击搜索框后面的“高级搜索”链接，进入高级搜索页面，通过高级搜索更精确地定位您需要的文献。</w:t>
      </w:r>
    </w:p>
    <w:p w14:paraId="1C913CD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76850" cy="4829175"/>
            <wp:effectExtent l="0" t="0" r="6350" b="9525"/>
            <wp:docPr id="12"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0"/>
                    <pic:cNvPicPr>
                      <a:picLocks noChangeAspect="1"/>
                    </pic:cNvPicPr>
                  </pic:nvPicPr>
                  <pic:blipFill>
                    <a:blip r:embed="rId13"/>
                    <a:stretch>
                      <a:fillRect/>
                    </a:stretch>
                  </pic:blipFill>
                  <pic:spPr>
                    <a:xfrm>
                      <a:off x="0" y="0"/>
                      <a:ext cx="5276850" cy="4829175"/>
                    </a:xfrm>
                    <a:prstGeom prst="rect">
                      <a:avLst/>
                    </a:prstGeom>
                    <a:noFill/>
                    <a:ln w="9525">
                      <a:noFill/>
                    </a:ln>
                  </pic:spPr>
                </pic:pic>
              </a:graphicData>
            </a:graphic>
          </wp:inline>
        </w:drawing>
      </w:r>
      <w:bookmarkStart w:id="4" w:name="图片 1"/>
    </w:p>
    <w:p w14:paraId="2741DB6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eastAsia" w:ascii="宋体" w:hAnsi="宋体" w:eastAsia="宋体" w:cs="宋体"/>
          <w:i w:val="0"/>
          <w:iCs w:val="0"/>
          <w:caps w:val="0"/>
          <w:color w:val="333333"/>
          <w:spacing w:val="0"/>
          <w:sz w:val="24"/>
          <w:szCs w:val="24"/>
          <w:shd w:val="clear" w:fill="FFFFFF"/>
          <w:lang w:eastAsia="zh-CN"/>
        </w:rPr>
        <w:t>例</w:t>
      </w:r>
      <w:r>
        <w:rPr>
          <w:rFonts w:hint="default" w:ascii="Arial" w:hAnsi="Arial" w:cs="Arial"/>
          <w:i w:val="0"/>
          <w:iCs w:val="0"/>
          <w:caps w:val="0"/>
          <w:color w:val="333333"/>
          <w:spacing w:val="0"/>
          <w:sz w:val="24"/>
          <w:szCs w:val="24"/>
          <w:shd w:val="clear" w:fill="FFFFFF"/>
        </w:rPr>
        <w:t>1</w:t>
      </w:r>
      <w:r>
        <w:rPr>
          <w:rFonts w:hint="eastAsia" w:ascii="宋体" w:hAnsi="宋体" w:eastAsia="宋体" w:cs="宋体"/>
          <w:i w:val="0"/>
          <w:iCs w:val="0"/>
          <w:caps w:val="0"/>
          <w:color w:val="333333"/>
          <w:spacing w:val="0"/>
          <w:sz w:val="24"/>
          <w:szCs w:val="24"/>
          <w:shd w:val="clear" w:fill="FFFFFF"/>
          <w:lang w:eastAsia="zh-CN"/>
        </w:rPr>
        <w:t>：关于主题模糊匹配是“文学”，精确作者机构为“清华大学”在</w:t>
      </w:r>
      <w:r>
        <w:rPr>
          <w:rFonts w:hint="default" w:ascii="Arial" w:hAnsi="Arial" w:cs="Arial"/>
          <w:i w:val="0"/>
          <w:iCs w:val="0"/>
          <w:caps w:val="0"/>
          <w:color w:val="333333"/>
          <w:spacing w:val="0"/>
          <w:sz w:val="24"/>
          <w:szCs w:val="24"/>
          <w:shd w:val="clear" w:fill="FFFFFF"/>
        </w:rPr>
        <w:t>2007</w:t>
      </w:r>
      <w:r>
        <w:rPr>
          <w:rFonts w:hint="eastAsia" w:ascii="宋体" w:hAnsi="宋体" w:eastAsia="宋体" w:cs="宋体"/>
          <w:i w:val="0"/>
          <w:iCs w:val="0"/>
          <w:caps w:val="0"/>
          <w:color w:val="333333"/>
          <w:spacing w:val="0"/>
          <w:sz w:val="24"/>
          <w:szCs w:val="24"/>
          <w:shd w:val="clear" w:fill="FFFFFF"/>
          <w:lang w:eastAsia="zh-CN"/>
        </w:rPr>
        <w:t>年到</w:t>
      </w:r>
      <w:r>
        <w:rPr>
          <w:rFonts w:hint="default" w:ascii="Arial" w:hAnsi="Arial" w:cs="Arial"/>
          <w:i w:val="0"/>
          <w:iCs w:val="0"/>
          <w:caps w:val="0"/>
          <w:color w:val="333333"/>
          <w:spacing w:val="0"/>
          <w:sz w:val="24"/>
          <w:szCs w:val="24"/>
          <w:shd w:val="clear" w:fill="FFFFFF"/>
        </w:rPr>
        <w:t>2013</w:t>
      </w:r>
      <w:r>
        <w:rPr>
          <w:rFonts w:hint="eastAsia" w:ascii="宋体" w:hAnsi="宋体" w:eastAsia="宋体" w:cs="宋体"/>
          <w:i w:val="0"/>
          <w:iCs w:val="0"/>
          <w:caps w:val="0"/>
          <w:color w:val="333333"/>
          <w:spacing w:val="0"/>
          <w:sz w:val="24"/>
          <w:szCs w:val="24"/>
          <w:shd w:val="clear" w:fill="FFFFFF"/>
          <w:lang w:eastAsia="zh-CN"/>
        </w:rPr>
        <w:t>年期刊的情况。</w:t>
      </w:r>
    </w:p>
    <w:p w14:paraId="3106635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518"/>
      </w:pPr>
      <w:r>
        <w:rPr>
          <w:rFonts w:hint="eastAsia" w:ascii="宋体" w:hAnsi="宋体" w:eastAsia="宋体" w:cs="宋体"/>
          <w:i w:val="0"/>
          <w:iCs w:val="0"/>
          <w:caps w:val="0"/>
          <w:color w:val="333333"/>
          <w:spacing w:val="0"/>
          <w:sz w:val="24"/>
          <w:szCs w:val="24"/>
          <w:shd w:val="clear" w:fill="FFFFFF"/>
          <w:lang w:eastAsia="zh-CN"/>
        </w:rPr>
        <w:t>操作方法：</w:t>
      </w:r>
      <w:r>
        <w:rPr>
          <w:rFonts w:hint="default" w:ascii="Arial" w:hAnsi="Arial" w:cs="Arial"/>
          <w:i w:val="0"/>
          <w:iCs w:val="0"/>
          <w:caps w:val="0"/>
          <w:color w:val="333333"/>
          <w:spacing w:val="0"/>
          <w:sz w:val="24"/>
          <w:szCs w:val="24"/>
          <w:shd w:val="clear" w:fill="FFFFFF"/>
        </w:rPr>
        <w:t>1</w:t>
      </w:r>
      <w:r>
        <w:rPr>
          <w:rFonts w:hint="eastAsia" w:ascii="宋体" w:hAnsi="宋体" w:eastAsia="宋体" w:cs="宋体"/>
          <w:i w:val="0"/>
          <w:iCs w:val="0"/>
          <w:caps w:val="0"/>
          <w:color w:val="333333"/>
          <w:spacing w:val="0"/>
          <w:sz w:val="24"/>
          <w:szCs w:val="24"/>
          <w:shd w:val="clear" w:fill="FFFFFF"/>
          <w:lang w:eastAsia="zh-CN"/>
        </w:rPr>
        <w:t>）点击高级检索界面</w:t>
      </w:r>
    </w:p>
    <w:p w14:paraId="40F3D0F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pPr>
      <w:r>
        <w:rPr>
          <w:rFonts w:hint="eastAsia" w:ascii="宋体" w:hAnsi="宋体" w:eastAsia="宋体" w:cs="宋体"/>
          <w:i w:val="0"/>
          <w:iCs w:val="0"/>
          <w:caps w:val="0"/>
          <w:color w:val="333333"/>
          <w:spacing w:val="0"/>
          <w:sz w:val="24"/>
          <w:szCs w:val="24"/>
          <w:shd w:val="clear" w:fill="FFFFFF"/>
          <w:lang w:eastAsia="zh-CN"/>
        </w:rPr>
        <w:t>选择文献类型</w:t>
      </w:r>
    </w:p>
    <w:p w14:paraId="1AF1C09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pPr>
      <w:r>
        <w:rPr>
          <w:rFonts w:hint="eastAsia" w:ascii="宋体" w:hAnsi="宋体" w:eastAsia="宋体" w:cs="宋体"/>
          <w:i w:val="0"/>
          <w:iCs w:val="0"/>
          <w:caps w:val="0"/>
          <w:color w:val="333333"/>
          <w:spacing w:val="0"/>
          <w:sz w:val="24"/>
          <w:szCs w:val="24"/>
          <w:shd w:val="clear" w:fill="FFFFFF"/>
          <w:lang w:eastAsia="zh-CN"/>
        </w:rPr>
        <w:t>选择主题，填写检索内容</w:t>
      </w:r>
    </w:p>
    <w:p w14:paraId="64F08D0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pPr>
      <w:r>
        <w:rPr>
          <w:rFonts w:hint="eastAsia" w:ascii="宋体" w:hAnsi="宋体" w:eastAsia="宋体" w:cs="宋体"/>
          <w:i w:val="0"/>
          <w:iCs w:val="0"/>
          <w:caps w:val="0"/>
          <w:color w:val="333333"/>
          <w:spacing w:val="0"/>
          <w:sz w:val="24"/>
          <w:szCs w:val="24"/>
          <w:shd w:val="clear" w:fill="FFFFFF"/>
          <w:lang w:eastAsia="zh-CN"/>
        </w:rPr>
        <w:t>选择作者机构，填写机构，选择检索方式</w:t>
      </w:r>
    </w:p>
    <w:p w14:paraId="7C607F4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color w:val="333333"/>
          <w:sz w:val="24"/>
          <w:szCs w:val="24"/>
        </w:rPr>
      </w:pPr>
      <w:r>
        <w:rPr>
          <w:rFonts w:hint="eastAsia" w:ascii="宋体" w:hAnsi="宋体" w:eastAsia="宋体" w:cs="宋体"/>
          <w:i w:val="0"/>
          <w:iCs w:val="0"/>
          <w:caps w:val="0"/>
          <w:color w:val="333333"/>
          <w:spacing w:val="0"/>
          <w:sz w:val="24"/>
          <w:szCs w:val="24"/>
          <w:shd w:val="clear" w:fill="FFFFFF"/>
          <w:lang w:eastAsia="zh-CN"/>
        </w:rPr>
        <w:t>选择年份</w:t>
      </w:r>
    </w:p>
    <w:p w14:paraId="20CEFF9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color w:val="333333"/>
          <w:sz w:val="24"/>
          <w:szCs w:val="24"/>
        </w:rPr>
      </w:pPr>
      <w:r>
        <w:rPr>
          <w:rFonts w:hint="eastAsia" w:ascii="宋体" w:hAnsi="宋体" w:eastAsia="宋体" w:cs="宋体"/>
          <w:i w:val="0"/>
          <w:iCs w:val="0"/>
          <w:caps w:val="0"/>
          <w:color w:val="333333"/>
          <w:spacing w:val="0"/>
          <w:sz w:val="24"/>
          <w:szCs w:val="24"/>
          <w:shd w:val="clear" w:fill="FFFFFF"/>
          <w:lang w:eastAsia="zh-CN"/>
        </w:rPr>
        <w:t>点击检索</w:t>
      </w:r>
    </w:p>
    <w:p w14:paraId="5A2DC659">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hanging="360"/>
      </w:pPr>
    </w:p>
    <w:p w14:paraId="4FD2B70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4267200"/>
            <wp:effectExtent l="0" t="0" r="3175" b="0"/>
            <wp:docPr id="11"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1"/>
                    <pic:cNvPicPr>
                      <a:picLocks noChangeAspect="1"/>
                    </pic:cNvPicPr>
                  </pic:nvPicPr>
                  <pic:blipFill>
                    <a:blip r:embed="rId14"/>
                    <a:stretch>
                      <a:fillRect/>
                    </a:stretch>
                  </pic:blipFill>
                  <pic:spPr>
                    <a:xfrm>
                      <a:off x="0" y="0"/>
                      <a:ext cx="5267325" cy="4267200"/>
                    </a:xfrm>
                    <a:prstGeom prst="rect">
                      <a:avLst/>
                    </a:prstGeom>
                    <a:noFill/>
                    <a:ln w="9525">
                      <a:noFill/>
                    </a:ln>
                  </pic:spPr>
                </pic:pic>
              </a:graphicData>
            </a:graphic>
          </wp:inline>
        </w:drawing>
      </w:r>
      <w:bookmarkStart w:id="5" w:name="图片 28"/>
      <w:bookmarkEnd w:id="5"/>
    </w:p>
    <w:p w14:paraId="13A4D4E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3.1.4</w:t>
      </w:r>
      <w:r>
        <w:rPr>
          <w:rFonts w:hint="eastAsia" w:ascii="宋体" w:hAnsi="宋体" w:eastAsia="宋体" w:cs="宋体"/>
          <w:b/>
          <w:bCs/>
          <w:i w:val="0"/>
          <w:iCs w:val="0"/>
          <w:caps w:val="0"/>
          <w:color w:val="333333"/>
          <w:spacing w:val="0"/>
          <w:sz w:val="24"/>
          <w:szCs w:val="24"/>
          <w:shd w:val="clear" w:fill="FFFFFF"/>
          <w:lang w:eastAsia="zh-CN"/>
        </w:rPr>
        <w:t>专业检索</w:t>
      </w:r>
    </w:p>
    <w:p w14:paraId="7DE24E6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通用字段：</w:t>
      </w:r>
    </w:p>
    <w:p w14:paraId="3BB4A9C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T=</w:t>
      </w:r>
      <w:r>
        <w:rPr>
          <w:rFonts w:hint="default" w:ascii="华文细黑" w:hAnsi="华文细黑" w:eastAsia="华文细黑" w:cs="华文细黑"/>
          <w:i w:val="0"/>
          <w:iCs w:val="0"/>
          <w:caps w:val="0"/>
          <w:color w:val="333333"/>
          <w:spacing w:val="0"/>
          <w:sz w:val="24"/>
          <w:szCs w:val="24"/>
          <w:shd w:val="clear" w:fill="FFFFFF"/>
        </w:rPr>
        <w:t>题名（书名、题名），</w:t>
      </w:r>
      <w:r>
        <w:rPr>
          <w:rFonts w:hint="default" w:ascii="华文细黑" w:hAnsi="华文细黑" w:eastAsia="华文细黑" w:cs="华文细黑"/>
          <w:i w:val="0"/>
          <w:iCs w:val="0"/>
          <w:caps w:val="0"/>
          <w:color w:val="333333"/>
          <w:spacing w:val="0"/>
          <w:sz w:val="24"/>
          <w:szCs w:val="24"/>
          <w:shd w:val="clear" w:fill="FFFFFF"/>
          <w:lang w:eastAsia="zh-CN"/>
        </w:rPr>
        <w:t>A=</w:t>
      </w:r>
      <w:r>
        <w:rPr>
          <w:rFonts w:hint="default" w:ascii="华文细黑" w:hAnsi="华文细黑" w:eastAsia="华文细黑" w:cs="华文细黑"/>
          <w:i w:val="0"/>
          <w:iCs w:val="0"/>
          <w:caps w:val="0"/>
          <w:color w:val="333333"/>
          <w:spacing w:val="0"/>
          <w:sz w:val="24"/>
          <w:szCs w:val="24"/>
          <w:shd w:val="clear" w:fill="FFFFFF"/>
        </w:rPr>
        <w:t>作者（责任者），</w:t>
      </w:r>
      <w:r>
        <w:rPr>
          <w:rFonts w:hint="default" w:ascii="华文细黑" w:hAnsi="华文细黑" w:eastAsia="华文细黑" w:cs="华文细黑"/>
          <w:i w:val="0"/>
          <w:iCs w:val="0"/>
          <w:caps w:val="0"/>
          <w:color w:val="333333"/>
          <w:spacing w:val="0"/>
          <w:sz w:val="24"/>
          <w:szCs w:val="24"/>
          <w:shd w:val="clear" w:fill="FFFFFF"/>
          <w:lang w:eastAsia="zh-CN"/>
        </w:rPr>
        <w:t>K=</w:t>
      </w:r>
      <w:r>
        <w:rPr>
          <w:rFonts w:hint="default" w:ascii="华文细黑" w:hAnsi="华文细黑" w:eastAsia="华文细黑" w:cs="华文细黑"/>
          <w:i w:val="0"/>
          <w:iCs w:val="0"/>
          <w:caps w:val="0"/>
          <w:color w:val="333333"/>
          <w:spacing w:val="0"/>
          <w:sz w:val="24"/>
          <w:szCs w:val="24"/>
          <w:shd w:val="clear" w:fill="FFFFFF"/>
        </w:rPr>
        <w:t>关键词，S</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文摘（摘要、视频简介），O</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作者单位（作者单位、学位授予单位、专利申请人），Su</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主题，Z</w:t>
      </w:r>
      <w:r>
        <w:rPr>
          <w:rFonts w:hint="default" w:ascii="华文细黑" w:hAnsi="华文细黑" w:eastAsia="华文细黑" w:cs="华文细黑"/>
          <w:i w:val="0"/>
          <w:iCs w:val="0"/>
          <w:caps w:val="0"/>
          <w:color w:val="333333"/>
          <w:spacing w:val="0"/>
          <w:sz w:val="24"/>
          <w:szCs w:val="24"/>
          <w:shd w:val="clear" w:fill="FFFFFF"/>
          <w:lang w:eastAsia="zh-CN"/>
        </w:rPr>
        <w:t>=全部字段，Clc=</w:t>
      </w:r>
      <w:r>
        <w:rPr>
          <w:rFonts w:hint="default" w:ascii="华文细黑" w:hAnsi="华文细黑" w:eastAsia="华文细黑" w:cs="华文细黑"/>
          <w:i w:val="0"/>
          <w:iCs w:val="0"/>
          <w:caps w:val="0"/>
          <w:color w:val="333333"/>
          <w:spacing w:val="0"/>
          <w:sz w:val="24"/>
          <w:szCs w:val="24"/>
          <w:shd w:val="clear" w:fill="FFFFFF"/>
        </w:rPr>
        <w:t>中图分类号</w:t>
      </w:r>
    </w:p>
    <w:p w14:paraId="38E51C2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Y=年（出版发行年、学位年度、会议召开年、专利申请年、标准发布年）</w:t>
      </w:r>
    </w:p>
    <w:p w14:paraId="199C952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文献类型：</w:t>
      </w:r>
    </w:p>
    <w:p w14:paraId="0CCFD00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BK=图书，JN=期刊，DT=学位，CP=会议，PT=专利，ST=标准，VI=音视频，NP=报纸，TR=科技成果</w:t>
      </w:r>
    </w:p>
    <w:p w14:paraId="59CC181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非通用字段(需要加上文献标识才能检索)：</w:t>
      </w:r>
    </w:p>
    <w:p w14:paraId="45BBBA6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图书：BKs=丛书名；期刊：JNj=刊名；学位：F=指导老师，DTn=学位，Tf=英文标题，DTa=英文文摘；会议：CPn=会议名称；报纸：NPn=报纸名称；专利：PTt=专利类型，F=专利申请人；标准：STd=起草单位</w:t>
      </w:r>
    </w:p>
    <w:p w14:paraId="7298D63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检索规则说明：</w:t>
      </w:r>
    </w:p>
    <w:p w14:paraId="3D067C8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（1）所有符号和英文字母，都必须使用英文半角字符；</w:t>
      </w:r>
    </w:p>
    <w:p w14:paraId="577CDBA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（2）"" 代表精确匹配，''代表模糊匹配；</w:t>
      </w:r>
    </w:p>
    <w:p w14:paraId="4C82AA7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（3）同一字段运算规则：* 代表并且，| 代表或者， - 代表不包含；</w:t>
      </w:r>
    </w:p>
    <w:p w14:paraId="4D10748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（4）不同字段间逻辑检索规则：AND（与）、OR（或）、NOT（非）。关系符号间空一个字节并且只能用大写字母；</w:t>
      </w:r>
    </w:p>
    <w:p w14:paraId="66148AA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（5）逻辑运算优先级：不同字段间：NOT &gt; AND &gt; OR；同一字段间：- &gt; * &gt; |，若要改变组合的顺序，请使用英文半角括号“()”括起</w:t>
      </w:r>
    </w:p>
    <w:p w14:paraId="587F5B0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例一：检索2000至2016年（含边界）关键词不包含断层并且作者为钱学森，或者清华大学杨振宁或是蒋方舟发表的期刊文章：</w:t>
      </w:r>
    </w:p>
    <w:p w14:paraId="69BF5A2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JN((A=杨振宁|蒋方舟 AND O=清华大学) OR A=钱学森 AND 2000&lt;Y&lt;2016 NOT K=断层)</w:t>
      </w:r>
    </w:p>
    <w:p w14:paraId="2AEE899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例二：检索期刊作者单位属于跟“海”或者“海洋”有关的一些相关机构，且主题是海洋，出版年范围2000至2016年（含边界）：</w:t>
      </w:r>
    </w:p>
    <w:p w14:paraId="7C3E09A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JN(O=(海|海洋)*(研究所|中心|学院|分局|大学|研究室|实验室|系)) AND Su=海洋 AND 2000&lt;Y&lt;2016</w:t>
      </w:r>
    </w:p>
    <w:p w14:paraId="46D0BBC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（6） 检索词包含空格或逻辑符号，需要加模糊匹配符号''或者精确匹配符号""，如K="cryptography"|'cipher code'|"Multimedia security"</w:t>
      </w:r>
    </w:p>
    <w:p w14:paraId="43FDA13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注：所有符号和英文字母，都必须使用英文半角字符</w:t>
      </w:r>
    </w:p>
    <w:p w14:paraId="134BC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default" w:ascii="Cambria" w:hAnsi="Cambria" w:eastAsia="Cambria" w:cs="Cambria"/>
          <w:b/>
          <w:bCs/>
          <w:i w:val="0"/>
          <w:iCs w:val="0"/>
          <w:caps w:val="0"/>
          <w:color w:val="333333"/>
          <w:spacing w:val="0"/>
          <w:sz w:val="24"/>
          <w:szCs w:val="24"/>
          <w:shd w:val="clear" w:fill="FFFFFF"/>
        </w:rPr>
        <w:t>3.2 </w:t>
      </w:r>
      <w:r>
        <w:rPr>
          <w:rFonts w:hint="eastAsia" w:ascii="宋体" w:hAnsi="宋体" w:eastAsia="宋体" w:cs="宋体"/>
          <w:b/>
          <w:bCs/>
          <w:i w:val="0"/>
          <w:iCs w:val="0"/>
          <w:caps w:val="0"/>
          <w:color w:val="333333"/>
          <w:spacing w:val="0"/>
          <w:sz w:val="24"/>
          <w:szCs w:val="24"/>
          <w:shd w:val="clear" w:fill="FFFFFF"/>
          <w:lang w:eastAsia="zh-CN"/>
        </w:rPr>
        <w:t>可视化说明</w:t>
      </w:r>
    </w:p>
    <w:p w14:paraId="4E2DBDC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在检索结果页右上角点击可视化按钮“</w:t>
      </w:r>
      <w:r>
        <w:rPr>
          <w:rFonts w:hint="eastAsia" w:ascii="宋体" w:hAnsi="宋体" w:eastAsia="宋体" w:cs="宋体"/>
          <w:i w:val="0"/>
          <w:iCs w:val="0"/>
          <w:caps w:val="0"/>
          <w:color w:val="333333"/>
          <w:spacing w:val="0"/>
          <w:sz w:val="24"/>
          <w:szCs w:val="24"/>
          <w:shd w:val="clear" w:fill="FFFFFF"/>
          <w:lang w:eastAsia="zh-CN"/>
        </w:rPr>
        <w:drawing>
          <wp:inline distT="0" distB="0" distL="114300" distR="114300">
            <wp:extent cx="542925" cy="342900"/>
            <wp:effectExtent l="0" t="0" r="3175" b="0"/>
            <wp:docPr id="10"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2"/>
                    <pic:cNvPicPr>
                      <a:picLocks noChangeAspect="1"/>
                    </pic:cNvPicPr>
                  </pic:nvPicPr>
                  <pic:blipFill>
                    <a:blip r:embed="rId15"/>
                    <a:stretch>
                      <a:fillRect/>
                    </a:stretch>
                  </pic:blipFill>
                  <pic:spPr>
                    <a:xfrm>
                      <a:off x="0" y="0"/>
                      <a:ext cx="542925" cy="342900"/>
                    </a:xfrm>
                    <a:prstGeom prst="rect">
                      <a:avLst/>
                    </a:prstGeom>
                    <a:noFill/>
                    <a:ln w="9525">
                      <a:noFill/>
                    </a:ln>
                  </pic:spPr>
                </pic:pic>
              </a:graphicData>
            </a:graphic>
          </wp:inline>
        </w:drawing>
      </w:r>
      <w:r>
        <w:rPr>
          <w:rFonts w:hint="default" w:ascii="华文细黑" w:hAnsi="华文细黑" w:eastAsia="华文细黑" w:cs="华文细黑"/>
          <w:i w:val="0"/>
          <w:iCs w:val="0"/>
          <w:caps w:val="0"/>
          <w:color w:val="333333"/>
          <w:spacing w:val="0"/>
          <w:sz w:val="24"/>
          <w:szCs w:val="24"/>
          <w:shd w:val="clear" w:fill="FFFFFF"/>
          <w:lang w:eastAsia="zh-CN"/>
        </w:rPr>
        <w:t>”进入可视化页面。</w:t>
      </w:r>
    </w:p>
    <w:p w14:paraId="39357F8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Style w:val="9"/>
          <w:rFonts w:hint="default" w:ascii="华文细黑" w:hAnsi="华文细黑" w:eastAsia="华文细黑" w:cs="华文细黑"/>
          <w:b/>
          <w:bCs/>
          <w:i w:val="0"/>
          <w:iCs w:val="0"/>
          <w:caps w:val="0"/>
          <w:color w:val="333333"/>
          <w:spacing w:val="0"/>
          <w:sz w:val="24"/>
          <w:szCs w:val="24"/>
          <w:shd w:val="clear" w:fill="FFFFFF"/>
          <w:lang w:eastAsia="zh-CN"/>
        </w:rPr>
        <w:t>1）词谱图</w:t>
      </w:r>
    </w:p>
    <w:p w14:paraId="7BDC9BC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可以根据查询词展示该词语的上位词、下位词、同义词、兄弟词、相关词。</w:t>
      </w:r>
    </w:p>
    <w:p w14:paraId="3AE0B74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lang w:eastAsia="zh-CN"/>
        </w:rPr>
      </w:pPr>
      <w:r>
        <w:rPr>
          <w:rFonts w:hint="default" w:ascii="Arial" w:hAnsi="Arial" w:cs="Arial"/>
          <w:i w:val="0"/>
          <w:iCs w:val="0"/>
          <w:caps w:val="0"/>
          <w:color w:val="333333"/>
          <w:spacing w:val="0"/>
          <w:sz w:val="24"/>
          <w:szCs w:val="24"/>
          <w:shd w:val="clear" w:fill="FFFFFF"/>
          <w:lang w:eastAsia="zh-CN"/>
        </w:rPr>
        <w:drawing>
          <wp:inline distT="0" distB="0" distL="114300" distR="114300">
            <wp:extent cx="4162425" cy="2590800"/>
            <wp:effectExtent l="0" t="0" r="0" b="0"/>
            <wp:docPr id="8"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3"/>
                    <pic:cNvPicPr>
                      <a:picLocks noChangeAspect="1"/>
                    </pic:cNvPicPr>
                  </pic:nvPicPr>
                  <pic:blipFill>
                    <a:blip r:embed="rId16"/>
                    <a:stretch>
                      <a:fillRect/>
                    </a:stretch>
                  </pic:blipFill>
                  <pic:spPr>
                    <a:xfrm>
                      <a:off x="0" y="0"/>
                      <a:ext cx="4162425" cy="2590800"/>
                    </a:xfrm>
                    <a:prstGeom prst="rect">
                      <a:avLst/>
                    </a:prstGeom>
                    <a:noFill/>
                    <a:ln w="9525">
                      <a:noFill/>
                    </a:ln>
                  </pic:spPr>
                </pic:pic>
              </a:graphicData>
            </a:graphic>
          </wp:inline>
        </w:drawing>
      </w:r>
      <w:bookmarkStart w:id="6" w:name="图片 8"/>
      <w:bookmarkEnd w:id="6"/>
    </w:p>
    <w:p w14:paraId="116CA95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75"/>
        <w:rPr>
          <w:color w:val="333333"/>
          <w:sz w:val="24"/>
          <w:szCs w:val="24"/>
          <w:lang w:eastAsia="zh-CN"/>
        </w:rPr>
      </w:pPr>
      <w:r>
        <w:rPr>
          <w:rStyle w:val="9"/>
          <w:rFonts w:hint="default" w:ascii="华文细黑" w:hAnsi="华文细黑" w:eastAsia="华文细黑" w:cs="华文细黑"/>
          <w:b/>
          <w:bCs/>
          <w:i w:val="0"/>
          <w:iCs w:val="0"/>
          <w:caps w:val="0"/>
          <w:color w:val="333333"/>
          <w:spacing w:val="0"/>
          <w:sz w:val="24"/>
          <w:szCs w:val="24"/>
          <w:shd w:val="clear" w:fill="FFFFFF"/>
          <w:lang w:eastAsia="zh-CN"/>
        </w:rPr>
        <w:t>2）知识点关联图</w:t>
      </w:r>
    </w:p>
    <w:p w14:paraId="2DB6D91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查询词所关联的学科与领域，查询词可以是作者、领域、学科、机构、词语。右侧展示相关的论著。点击某领域则会进入该领域的关联中。更好的展示知识与知识直接关联。</w:t>
      </w:r>
    </w:p>
    <w:p w14:paraId="4A4D119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4305300" cy="2305050"/>
            <wp:effectExtent l="0" t="0" r="0" b="6350"/>
            <wp:docPr id="9"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4"/>
                    <pic:cNvPicPr>
                      <a:picLocks noChangeAspect="1"/>
                    </pic:cNvPicPr>
                  </pic:nvPicPr>
                  <pic:blipFill>
                    <a:blip r:embed="rId17"/>
                    <a:stretch>
                      <a:fillRect/>
                    </a:stretch>
                  </pic:blipFill>
                  <pic:spPr>
                    <a:xfrm>
                      <a:off x="0" y="0"/>
                      <a:ext cx="4305300" cy="2305050"/>
                    </a:xfrm>
                    <a:prstGeom prst="rect">
                      <a:avLst/>
                    </a:prstGeom>
                    <a:noFill/>
                    <a:ln w="9525">
                      <a:noFill/>
                    </a:ln>
                  </pic:spPr>
                </pic:pic>
              </a:graphicData>
            </a:graphic>
          </wp:inline>
        </w:drawing>
      </w:r>
    </w:p>
    <w:p w14:paraId="7553C23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Style w:val="9"/>
          <w:rFonts w:hint="default" w:ascii="华文细黑" w:hAnsi="华文细黑" w:eastAsia="华文细黑" w:cs="华文细黑"/>
          <w:b/>
          <w:bCs/>
          <w:i w:val="0"/>
          <w:iCs w:val="0"/>
          <w:caps w:val="0"/>
          <w:color w:val="333333"/>
          <w:spacing w:val="0"/>
          <w:sz w:val="24"/>
          <w:szCs w:val="24"/>
          <w:shd w:val="clear" w:fill="FFFFFF"/>
          <w:lang w:eastAsia="zh-CN"/>
        </w:rPr>
        <w:t>3）作者关联图</w:t>
      </w:r>
    </w:p>
    <w:p w14:paraId="10D7C91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可以查看作者与作者直间关联、领域与作者直间关联、机构与作者之间关联等。点击其他作者名字可以进入到该作者关系图中，可以查看与上一位作者或者查询词直接的关联等。</w:t>
      </w:r>
    </w:p>
    <w:p w14:paraId="5D6807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4752975" cy="2552700"/>
            <wp:effectExtent l="0" t="0" r="9525" b="0"/>
            <wp:docPr id="17"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5"/>
                    <pic:cNvPicPr>
                      <a:picLocks noChangeAspect="1"/>
                    </pic:cNvPicPr>
                  </pic:nvPicPr>
                  <pic:blipFill>
                    <a:blip r:embed="rId18"/>
                    <a:stretch>
                      <a:fillRect/>
                    </a:stretch>
                  </pic:blipFill>
                  <pic:spPr>
                    <a:xfrm>
                      <a:off x="0" y="0"/>
                      <a:ext cx="4752975" cy="2552700"/>
                    </a:xfrm>
                    <a:prstGeom prst="rect">
                      <a:avLst/>
                    </a:prstGeom>
                    <a:noFill/>
                    <a:ln w="9525">
                      <a:noFill/>
                    </a:ln>
                  </pic:spPr>
                </pic:pic>
              </a:graphicData>
            </a:graphic>
          </wp:inline>
        </w:drawing>
      </w:r>
      <w:bookmarkStart w:id="7" w:name="图片 10"/>
      <w:bookmarkEnd w:id="7"/>
    </w:p>
    <w:p w14:paraId="7427E6D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Style w:val="9"/>
          <w:rFonts w:hint="default" w:ascii="华文细黑" w:hAnsi="华文细黑" w:eastAsia="华文细黑" w:cs="华文细黑"/>
          <w:b/>
          <w:bCs/>
          <w:i w:val="0"/>
          <w:iCs w:val="0"/>
          <w:caps w:val="0"/>
          <w:color w:val="333333"/>
          <w:spacing w:val="0"/>
          <w:sz w:val="24"/>
          <w:szCs w:val="24"/>
          <w:shd w:val="clear" w:fill="FFFFFF"/>
          <w:lang w:eastAsia="zh-CN"/>
        </w:rPr>
        <w:t>4）机构关联图</w:t>
      </w:r>
    </w:p>
    <w:p w14:paraId="7BC659E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可以展示机构与机构关联、作者与机构关联、领域与机构关联等，右侧展示相关论著。点击某机构可以进入该机构的关系图中。</w:t>
      </w:r>
    </w:p>
    <w:p w14:paraId="63D38D4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3095625"/>
            <wp:effectExtent l="0" t="0" r="3175" b="3175"/>
            <wp:docPr id="18"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6"/>
                    <pic:cNvPicPr>
                      <a:picLocks noChangeAspect="1"/>
                    </pic:cNvPicPr>
                  </pic:nvPicPr>
                  <pic:blipFill>
                    <a:blip r:embed="rId19"/>
                    <a:stretch>
                      <a:fillRect/>
                    </a:stretch>
                  </pic:blipFill>
                  <pic:spPr>
                    <a:xfrm>
                      <a:off x="0" y="0"/>
                      <a:ext cx="5267325" cy="3095625"/>
                    </a:xfrm>
                    <a:prstGeom prst="rect">
                      <a:avLst/>
                    </a:prstGeom>
                    <a:noFill/>
                    <a:ln w="9525">
                      <a:noFill/>
                    </a:ln>
                  </pic:spPr>
                </pic:pic>
              </a:graphicData>
            </a:graphic>
          </wp:inline>
        </w:drawing>
      </w:r>
      <w:bookmarkStart w:id="8" w:name="图片 11"/>
      <w:bookmarkEnd w:id="8"/>
    </w:p>
    <w:p w14:paraId="1D888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default" w:ascii="Cambria" w:hAnsi="Cambria" w:eastAsia="Cambria" w:cs="Cambria"/>
          <w:b/>
          <w:bCs/>
          <w:i w:val="0"/>
          <w:iCs w:val="0"/>
          <w:caps w:val="0"/>
          <w:color w:val="333333"/>
          <w:spacing w:val="0"/>
          <w:sz w:val="24"/>
          <w:szCs w:val="24"/>
          <w:shd w:val="clear" w:fill="FFFFFF"/>
        </w:rPr>
        <w:t>3.3 </w:t>
      </w:r>
      <w:r>
        <w:rPr>
          <w:rFonts w:hint="eastAsia" w:ascii="宋体" w:hAnsi="宋体" w:eastAsia="宋体" w:cs="宋体"/>
          <w:b/>
          <w:bCs/>
          <w:i w:val="0"/>
          <w:iCs w:val="0"/>
          <w:caps w:val="0"/>
          <w:color w:val="333333"/>
          <w:spacing w:val="0"/>
          <w:sz w:val="24"/>
          <w:szCs w:val="24"/>
          <w:shd w:val="clear" w:fill="FFFFFF"/>
          <w:lang w:eastAsia="zh-CN"/>
        </w:rPr>
        <w:t>多主题对比</w:t>
      </w:r>
    </w:p>
    <w:p w14:paraId="639F0E7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可视化页面点击右上角多主题对比按钮“</w:t>
      </w:r>
      <w:r>
        <w:rPr>
          <w:rFonts w:hint="default" w:ascii="华文细黑" w:hAnsi="华文细黑" w:eastAsia="华文细黑" w:cs="华文细黑"/>
          <w:i w:val="0"/>
          <w:iCs w:val="0"/>
          <w:caps w:val="0"/>
          <w:color w:val="333333"/>
          <w:spacing w:val="0"/>
          <w:sz w:val="24"/>
          <w:szCs w:val="24"/>
          <w:shd w:val="clear" w:fill="FFFFFF"/>
          <w:lang w:eastAsia="zh-CN"/>
        </w:rPr>
        <w:drawing>
          <wp:inline distT="0" distB="0" distL="114300" distR="114300">
            <wp:extent cx="428625" cy="333375"/>
            <wp:effectExtent l="0" t="0" r="0" b="9525"/>
            <wp:docPr id="19"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7"/>
                    <pic:cNvPicPr>
                      <a:picLocks noChangeAspect="1"/>
                    </pic:cNvPicPr>
                  </pic:nvPicPr>
                  <pic:blipFill>
                    <a:blip r:embed="rId20"/>
                    <a:stretch>
                      <a:fillRect/>
                    </a:stretch>
                  </pic:blipFill>
                  <pic:spPr>
                    <a:xfrm>
                      <a:off x="0" y="0"/>
                      <a:ext cx="428625" cy="333375"/>
                    </a:xfrm>
                    <a:prstGeom prst="rect">
                      <a:avLst/>
                    </a:prstGeom>
                    <a:noFill/>
                    <a:ln w="9525">
                      <a:noFill/>
                    </a:ln>
                  </pic:spPr>
                </pic:pic>
              </a:graphicData>
            </a:graphic>
          </wp:inline>
        </w:drawing>
      </w:r>
      <w:bookmarkStart w:id="9" w:name="图片 12"/>
      <w:bookmarkEnd w:id="9"/>
      <w:r>
        <w:rPr>
          <w:rFonts w:hint="default" w:ascii="华文细黑" w:hAnsi="华文细黑" w:eastAsia="华文细黑" w:cs="华文细黑"/>
          <w:i w:val="0"/>
          <w:iCs w:val="0"/>
          <w:caps w:val="0"/>
          <w:color w:val="333333"/>
          <w:spacing w:val="0"/>
          <w:sz w:val="24"/>
          <w:szCs w:val="24"/>
          <w:shd w:val="clear" w:fill="FFFFFF"/>
          <w:lang w:eastAsia="zh-CN"/>
        </w:rPr>
        <w:t>”进入多主题对比页面，可以进行单位、作者、标题内容等年份发展趋势对比。</w:t>
      </w:r>
    </w:p>
    <w:p w14:paraId="395E94D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2228850"/>
            <wp:effectExtent l="0" t="0" r="3175" b="6350"/>
            <wp:docPr id="20"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68"/>
                    <pic:cNvPicPr>
                      <a:picLocks noChangeAspect="1"/>
                    </pic:cNvPicPr>
                  </pic:nvPicPr>
                  <pic:blipFill>
                    <a:blip r:embed="rId21"/>
                    <a:stretch>
                      <a:fillRect/>
                    </a:stretch>
                  </pic:blipFill>
                  <pic:spPr>
                    <a:xfrm>
                      <a:off x="0" y="0"/>
                      <a:ext cx="5267325" cy="2228850"/>
                    </a:xfrm>
                    <a:prstGeom prst="rect">
                      <a:avLst/>
                    </a:prstGeom>
                    <a:noFill/>
                    <a:ln w="9525">
                      <a:noFill/>
                    </a:ln>
                  </pic:spPr>
                </pic:pic>
              </a:graphicData>
            </a:graphic>
          </wp:inline>
        </w:drawing>
      </w:r>
      <w:bookmarkStart w:id="10" w:name="图片 13"/>
      <w:bookmarkEnd w:id="10"/>
    </w:p>
    <w:p w14:paraId="60228A0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rPr>
        <w:t>可视化图还包括各频道检索量统计、图书</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期刊</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学位论文</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会议论文</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专利</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标准</w:t>
      </w:r>
      <w:r>
        <w:rPr>
          <w:rFonts w:hint="default" w:ascii="华文细黑" w:hAnsi="华文细黑" w:eastAsia="华文细黑" w:cs="华文细黑"/>
          <w:i w:val="0"/>
          <w:iCs w:val="0"/>
          <w:caps w:val="0"/>
          <w:color w:val="333333"/>
          <w:spacing w:val="0"/>
          <w:sz w:val="24"/>
          <w:szCs w:val="24"/>
          <w:shd w:val="clear" w:fill="FFFFFF"/>
          <w:lang w:eastAsia="zh-CN"/>
        </w:rPr>
        <w:t>/</w:t>
      </w:r>
      <w:r>
        <w:rPr>
          <w:rFonts w:hint="default" w:ascii="华文细黑" w:hAnsi="华文细黑" w:eastAsia="华文细黑" w:cs="华文细黑"/>
          <w:i w:val="0"/>
          <w:iCs w:val="0"/>
          <w:caps w:val="0"/>
          <w:color w:val="333333"/>
          <w:spacing w:val="0"/>
          <w:sz w:val="24"/>
          <w:szCs w:val="24"/>
          <w:shd w:val="clear" w:fill="FFFFFF"/>
        </w:rPr>
        <w:t>报纸等学术趋势图。趋势图可以选择</w:t>
      </w:r>
      <w:r>
        <w:rPr>
          <w:rFonts w:hint="default" w:ascii="华文细黑" w:hAnsi="华文细黑" w:eastAsia="华文细黑" w:cs="华文细黑"/>
          <w:i w:val="0"/>
          <w:iCs w:val="0"/>
          <w:caps w:val="0"/>
          <w:color w:val="333333"/>
          <w:spacing w:val="0"/>
          <w:sz w:val="24"/>
          <w:szCs w:val="24"/>
          <w:shd w:val="clear" w:fill="FFFFFF"/>
          <w:lang w:eastAsia="zh-CN"/>
        </w:rPr>
        <w:t>10</w:t>
      </w:r>
      <w:r>
        <w:rPr>
          <w:rFonts w:hint="default" w:ascii="华文细黑" w:hAnsi="华文细黑" w:eastAsia="华文细黑" w:cs="华文细黑"/>
          <w:i w:val="0"/>
          <w:iCs w:val="0"/>
          <w:caps w:val="0"/>
          <w:color w:val="333333"/>
          <w:spacing w:val="0"/>
          <w:sz w:val="24"/>
          <w:szCs w:val="24"/>
          <w:shd w:val="clear" w:fill="FFFFFF"/>
        </w:rPr>
        <w:t>、</w:t>
      </w:r>
      <w:r>
        <w:rPr>
          <w:rFonts w:hint="default" w:ascii="华文细黑" w:hAnsi="华文细黑" w:eastAsia="华文细黑" w:cs="华文细黑"/>
          <w:i w:val="0"/>
          <w:iCs w:val="0"/>
          <w:caps w:val="0"/>
          <w:color w:val="333333"/>
          <w:spacing w:val="0"/>
          <w:sz w:val="24"/>
          <w:szCs w:val="24"/>
          <w:shd w:val="clear" w:fill="FFFFFF"/>
          <w:lang w:eastAsia="zh-CN"/>
        </w:rPr>
        <w:t>30</w:t>
      </w:r>
      <w:r>
        <w:rPr>
          <w:rFonts w:hint="default" w:ascii="华文细黑" w:hAnsi="华文细黑" w:eastAsia="华文细黑" w:cs="华文细黑"/>
          <w:i w:val="0"/>
          <w:iCs w:val="0"/>
          <w:caps w:val="0"/>
          <w:color w:val="333333"/>
          <w:spacing w:val="0"/>
          <w:sz w:val="24"/>
          <w:szCs w:val="24"/>
          <w:shd w:val="clear" w:fill="FFFFFF"/>
        </w:rPr>
        <w:t>、</w:t>
      </w:r>
      <w:r>
        <w:rPr>
          <w:rFonts w:hint="default" w:ascii="华文细黑" w:hAnsi="华文细黑" w:eastAsia="华文细黑" w:cs="华文细黑"/>
          <w:i w:val="0"/>
          <w:iCs w:val="0"/>
          <w:caps w:val="0"/>
          <w:color w:val="333333"/>
          <w:spacing w:val="0"/>
          <w:sz w:val="24"/>
          <w:szCs w:val="24"/>
          <w:shd w:val="clear" w:fill="FFFFFF"/>
          <w:lang w:eastAsia="zh-CN"/>
        </w:rPr>
        <w:t>50</w:t>
      </w:r>
      <w:r>
        <w:rPr>
          <w:rFonts w:hint="default" w:ascii="华文细黑" w:hAnsi="华文细黑" w:eastAsia="华文细黑" w:cs="华文细黑"/>
          <w:i w:val="0"/>
          <w:iCs w:val="0"/>
          <w:caps w:val="0"/>
          <w:color w:val="333333"/>
          <w:spacing w:val="0"/>
          <w:sz w:val="24"/>
          <w:szCs w:val="24"/>
          <w:shd w:val="clear" w:fill="FFFFFF"/>
        </w:rPr>
        <w:t>年代展示，同时都可以进行数据的导出，方便用户使用。</w:t>
      </w:r>
    </w:p>
    <w:p w14:paraId="2EB2AC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default" w:ascii="Cambria" w:hAnsi="Cambria" w:eastAsia="Cambria" w:cs="Cambria"/>
          <w:b/>
          <w:bCs/>
          <w:i w:val="0"/>
          <w:iCs w:val="0"/>
          <w:caps w:val="0"/>
          <w:color w:val="333333"/>
          <w:spacing w:val="0"/>
          <w:sz w:val="24"/>
          <w:szCs w:val="24"/>
          <w:shd w:val="clear" w:fill="FFFFFF"/>
        </w:rPr>
        <w:t>3.4 </w:t>
      </w:r>
      <w:r>
        <w:rPr>
          <w:rFonts w:hint="eastAsia" w:ascii="宋体" w:hAnsi="宋体" w:eastAsia="宋体" w:cs="宋体"/>
          <w:b/>
          <w:bCs/>
          <w:i w:val="0"/>
          <w:iCs w:val="0"/>
          <w:caps w:val="0"/>
          <w:color w:val="333333"/>
          <w:spacing w:val="0"/>
          <w:sz w:val="24"/>
          <w:szCs w:val="24"/>
          <w:shd w:val="clear" w:fill="FFFFFF"/>
          <w:lang w:eastAsia="zh-CN"/>
        </w:rPr>
        <w:t>引证关系</w:t>
      </w:r>
    </w:p>
    <w:p w14:paraId="7F2F7DC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超星发现可实现图书与图书之间、期刊与期刊之间、图书与期刊之间、以及其他各类文献之间的相互参考、相互引证关系分析。</w:t>
      </w:r>
    </w:p>
    <w:p w14:paraId="67E654E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借助超星发现的文献引用频率分析研究，可有效测定与评价某一文献、某一学科、某一作者、乃至某一机构的学术影响力。</w:t>
      </w:r>
    </w:p>
    <w:p w14:paraId="73D5977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借助超星发现的文献间相互引证逻辑关系，可分析获得某一学术思想的历史渊源、传承脉络以及演变规律。</w:t>
      </w:r>
    </w:p>
    <w:p w14:paraId="486343F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3.4.1</w:t>
      </w:r>
      <w:r>
        <w:rPr>
          <w:rFonts w:hint="eastAsia" w:ascii="宋体" w:hAnsi="宋体" w:eastAsia="宋体" w:cs="宋体"/>
          <w:b/>
          <w:bCs/>
          <w:i w:val="0"/>
          <w:iCs w:val="0"/>
          <w:caps w:val="0"/>
          <w:color w:val="333333"/>
          <w:spacing w:val="0"/>
          <w:sz w:val="24"/>
          <w:szCs w:val="24"/>
          <w:shd w:val="clear" w:fill="FFFFFF"/>
          <w:lang w:eastAsia="zh-CN"/>
        </w:rPr>
        <w:t>详细信息</w:t>
      </w:r>
    </w:p>
    <w:p w14:paraId="45810C8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2609850"/>
            <wp:effectExtent l="0" t="0" r="3175" b="6350"/>
            <wp:docPr id="21"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69"/>
                    <pic:cNvPicPr>
                      <a:picLocks noChangeAspect="1"/>
                    </pic:cNvPicPr>
                  </pic:nvPicPr>
                  <pic:blipFill>
                    <a:blip r:embed="rId22"/>
                    <a:stretch>
                      <a:fillRect/>
                    </a:stretch>
                  </pic:blipFill>
                  <pic:spPr>
                    <a:xfrm>
                      <a:off x="0" y="0"/>
                      <a:ext cx="5267325" cy="2609850"/>
                    </a:xfrm>
                    <a:prstGeom prst="rect">
                      <a:avLst/>
                    </a:prstGeom>
                    <a:noFill/>
                    <a:ln w="9525">
                      <a:noFill/>
                    </a:ln>
                  </pic:spPr>
                </pic:pic>
              </a:graphicData>
            </a:graphic>
          </wp:inline>
        </w:drawing>
      </w:r>
      <w:bookmarkStart w:id="11" w:name="图片 29"/>
      <w:bookmarkEnd w:id="11"/>
    </w:p>
    <w:p w14:paraId="394E5C7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1. </w:t>
      </w:r>
      <w:r>
        <w:rPr>
          <w:rFonts w:hint="default" w:ascii="华文细黑" w:hAnsi="华文细黑" w:eastAsia="华文细黑" w:cs="华文细黑"/>
          <w:i w:val="0"/>
          <w:iCs w:val="0"/>
          <w:caps w:val="0"/>
          <w:color w:val="333333"/>
          <w:spacing w:val="0"/>
          <w:sz w:val="24"/>
          <w:szCs w:val="24"/>
          <w:shd w:val="clear" w:fill="FFFFFF"/>
        </w:rPr>
        <w:t>文献的详细信息介绍包括：题名、作者、出版日期、作者单位、摘要等信息。</w:t>
      </w:r>
    </w:p>
    <w:p w14:paraId="06E3513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r>
        <w:rPr>
          <w:rFonts w:hint="default" w:ascii="华文细黑" w:hAnsi="华文细黑" w:eastAsia="华文细黑" w:cs="华文细黑"/>
          <w:i w:val="0"/>
          <w:iCs w:val="0"/>
          <w:caps w:val="0"/>
          <w:color w:val="333333"/>
          <w:spacing w:val="0"/>
          <w:sz w:val="24"/>
          <w:szCs w:val="24"/>
          <w:shd w:val="clear" w:fill="FFFFFF"/>
          <w:lang w:eastAsia="zh-CN"/>
        </w:rPr>
        <w:t>2. </w:t>
      </w:r>
      <w:r>
        <w:rPr>
          <w:rFonts w:hint="default" w:ascii="华文细黑" w:hAnsi="华文细黑" w:eastAsia="华文细黑" w:cs="华文细黑"/>
          <w:i w:val="0"/>
          <w:iCs w:val="0"/>
          <w:caps w:val="0"/>
          <w:color w:val="333333"/>
          <w:spacing w:val="0"/>
          <w:sz w:val="24"/>
          <w:szCs w:val="24"/>
          <w:shd w:val="clear" w:fill="FFFFFF"/>
        </w:rPr>
        <w:t>获取方式包括：图书试读、电子全文（为您连接到优选的数据商）、邮箱接收全文。</w:t>
      </w:r>
    </w:p>
    <w:p w14:paraId="42775E2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3.4.2</w:t>
      </w:r>
      <w:r>
        <w:rPr>
          <w:rFonts w:hint="eastAsia" w:ascii="宋体" w:hAnsi="宋体" w:eastAsia="宋体" w:cs="宋体"/>
          <w:b/>
          <w:bCs/>
          <w:i w:val="0"/>
          <w:iCs w:val="0"/>
          <w:caps w:val="0"/>
          <w:color w:val="333333"/>
          <w:spacing w:val="0"/>
          <w:sz w:val="24"/>
          <w:szCs w:val="24"/>
          <w:shd w:val="clear" w:fill="FFFFFF"/>
          <w:lang w:eastAsia="zh-CN"/>
        </w:rPr>
        <w:t>参考文献与引证文献</w:t>
      </w:r>
    </w:p>
    <w:p w14:paraId="0430477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486400" cy="2552700"/>
            <wp:effectExtent l="0" t="0" r="0" b="0"/>
            <wp:docPr id="22"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0"/>
                    <pic:cNvPicPr>
                      <a:picLocks noChangeAspect="1"/>
                    </pic:cNvPicPr>
                  </pic:nvPicPr>
                  <pic:blipFill>
                    <a:blip r:embed="rId23"/>
                    <a:stretch>
                      <a:fillRect/>
                    </a:stretch>
                  </pic:blipFill>
                  <pic:spPr>
                    <a:xfrm>
                      <a:off x="0" y="0"/>
                      <a:ext cx="5486400" cy="2552700"/>
                    </a:xfrm>
                    <a:prstGeom prst="rect">
                      <a:avLst/>
                    </a:prstGeom>
                    <a:noFill/>
                    <a:ln w="9525">
                      <a:noFill/>
                    </a:ln>
                  </pic:spPr>
                </pic:pic>
              </a:graphicData>
            </a:graphic>
          </wp:inline>
        </w:drawing>
      </w:r>
    </w:p>
    <w:p w14:paraId="5ADC484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实现图书与图书之间、期刊与期刊之间、图书与期刊之间、以及其他各类文献之间的相互参考、相互引证关系分析。同时还可以查看同被引图书、期刊和共引图书、期刊。</w:t>
      </w:r>
    </w:p>
    <w:p w14:paraId="727D14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3.4.3</w:t>
      </w:r>
      <w:r>
        <w:rPr>
          <w:rFonts w:hint="eastAsia" w:ascii="宋体" w:hAnsi="宋体" w:eastAsia="宋体" w:cs="宋体"/>
          <w:b/>
          <w:bCs/>
          <w:i w:val="0"/>
          <w:iCs w:val="0"/>
          <w:caps w:val="0"/>
          <w:color w:val="333333"/>
          <w:spacing w:val="0"/>
          <w:sz w:val="24"/>
          <w:szCs w:val="24"/>
          <w:shd w:val="clear" w:fill="FFFFFF"/>
          <w:lang w:eastAsia="zh-CN"/>
        </w:rPr>
        <w:t>引证趋势图</w:t>
      </w:r>
    </w:p>
    <w:p w14:paraId="09C2DF8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486400" cy="2676525"/>
            <wp:effectExtent l="0" t="0" r="0" b="3175"/>
            <wp:docPr id="23"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71"/>
                    <pic:cNvPicPr>
                      <a:picLocks noChangeAspect="1"/>
                    </pic:cNvPicPr>
                  </pic:nvPicPr>
                  <pic:blipFill>
                    <a:blip r:embed="rId24"/>
                    <a:stretch>
                      <a:fillRect/>
                    </a:stretch>
                  </pic:blipFill>
                  <pic:spPr>
                    <a:xfrm>
                      <a:off x="0" y="0"/>
                      <a:ext cx="5486400" cy="2676525"/>
                    </a:xfrm>
                    <a:prstGeom prst="rect">
                      <a:avLst/>
                    </a:prstGeom>
                    <a:noFill/>
                    <a:ln w="9525">
                      <a:noFill/>
                    </a:ln>
                  </pic:spPr>
                </pic:pic>
              </a:graphicData>
            </a:graphic>
          </wp:inline>
        </w:drawing>
      </w:r>
    </w:p>
    <w:p w14:paraId="475554A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通过对每年引证是数据的展示，更直观的可以看到引证的半衰期。</w:t>
      </w:r>
    </w:p>
    <w:p w14:paraId="705A52B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3.4.4</w:t>
      </w:r>
      <w:r>
        <w:rPr>
          <w:rFonts w:hint="eastAsia" w:ascii="宋体" w:hAnsi="宋体" w:eastAsia="宋体" w:cs="宋体"/>
          <w:b/>
          <w:bCs/>
          <w:i w:val="0"/>
          <w:iCs w:val="0"/>
          <w:caps w:val="0"/>
          <w:color w:val="333333"/>
          <w:spacing w:val="0"/>
          <w:sz w:val="24"/>
          <w:szCs w:val="24"/>
          <w:shd w:val="clear" w:fill="FFFFFF"/>
          <w:lang w:eastAsia="zh-CN"/>
        </w:rPr>
        <w:t>参考引证列表</w:t>
      </w:r>
    </w:p>
    <w:p w14:paraId="4A92D27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486400" cy="3009900"/>
            <wp:effectExtent l="0" t="0" r="0" b="0"/>
            <wp:docPr id="24"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72"/>
                    <pic:cNvPicPr>
                      <a:picLocks noChangeAspect="1"/>
                    </pic:cNvPicPr>
                  </pic:nvPicPr>
                  <pic:blipFill>
                    <a:blip r:embed="rId25"/>
                    <a:stretch>
                      <a:fillRect/>
                    </a:stretch>
                  </pic:blipFill>
                  <pic:spPr>
                    <a:xfrm>
                      <a:off x="0" y="0"/>
                      <a:ext cx="5486400" cy="3009900"/>
                    </a:xfrm>
                    <a:prstGeom prst="rect">
                      <a:avLst/>
                    </a:prstGeom>
                    <a:noFill/>
                    <a:ln w="9525">
                      <a:noFill/>
                    </a:ln>
                  </pic:spPr>
                </pic:pic>
              </a:graphicData>
            </a:graphic>
          </wp:inline>
        </w:drawing>
      </w:r>
    </w:p>
    <w:p w14:paraId="325A2C7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展示相应的参考引证的详细列表。</w:t>
      </w:r>
    </w:p>
    <w:p w14:paraId="3A71A5A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3.4.5</w:t>
      </w:r>
      <w:r>
        <w:rPr>
          <w:rFonts w:hint="eastAsia" w:ascii="宋体" w:hAnsi="宋体" w:eastAsia="宋体" w:cs="宋体"/>
          <w:b/>
          <w:bCs/>
          <w:i w:val="0"/>
          <w:iCs w:val="0"/>
          <w:caps w:val="0"/>
          <w:color w:val="333333"/>
          <w:spacing w:val="0"/>
          <w:sz w:val="24"/>
          <w:szCs w:val="24"/>
          <w:shd w:val="clear" w:fill="FFFFFF"/>
          <w:lang w:eastAsia="zh-CN"/>
        </w:rPr>
        <w:t>全国馆藏</w:t>
      </w:r>
    </w:p>
    <w:p w14:paraId="4BB9748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486400" cy="1704975"/>
            <wp:effectExtent l="0" t="0" r="0" b="9525"/>
            <wp:docPr id="25"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3"/>
                    <pic:cNvPicPr>
                      <a:picLocks noChangeAspect="1"/>
                    </pic:cNvPicPr>
                  </pic:nvPicPr>
                  <pic:blipFill>
                    <a:blip r:embed="rId26"/>
                    <a:stretch>
                      <a:fillRect/>
                    </a:stretch>
                  </pic:blipFill>
                  <pic:spPr>
                    <a:xfrm>
                      <a:off x="0" y="0"/>
                      <a:ext cx="5486400" cy="1704975"/>
                    </a:xfrm>
                    <a:prstGeom prst="rect">
                      <a:avLst/>
                    </a:prstGeom>
                    <a:noFill/>
                    <a:ln w="9525">
                      <a:noFill/>
                    </a:ln>
                  </pic:spPr>
                </pic:pic>
              </a:graphicData>
            </a:graphic>
          </wp:inline>
        </w:drawing>
      </w:r>
    </w:p>
    <w:p w14:paraId="6D5ECDD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揭示该文章的全国馆藏信息。</w:t>
      </w:r>
    </w:p>
    <w:p w14:paraId="05F051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b/>
          <w:bCs/>
          <w:i w:val="0"/>
          <w:iCs w:val="0"/>
          <w:caps w:val="0"/>
          <w:color w:val="333333"/>
          <w:spacing w:val="0"/>
          <w:sz w:val="24"/>
          <w:szCs w:val="24"/>
          <w:shd w:val="clear" w:fill="FFFFFF"/>
        </w:rPr>
        <w:t>3.4.6</w:t>
      </w:r>
      <w:r>
        <w:rPr>
          <w:rFonts w:hint="eastAsia" w:ascii="宋体" w:hAnsi="宋体" w:eastAsia="宋体" w:cs="宋体"/>
          <w:b/>
          <w:bCs/>
          <w:i w:val="0"/>
          <w:iCs w:val="0"/>
          <w:caps w:val="0"/>
          <w:color w:val="333333"/>
          <w:spacing w:val="0"/>
          <w:sz w:val="24"/>
          <w:szCs w:val="24"/>
          <w:shd w:val="clear" w:fill="FFFFFF"/>
          <w:lang w:eastAsia="zh-CN"/>
        </w:rPr>
        <w:t>相关文献</w:t>
      </w:r>
    </w:p>
    <w:p w14:paraId="1FD9424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2324100" cy="3600450"/>
            <wp:effectExtent l="0" t="0" r="0" b="6350"/>
            <wp:docPr id="26"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IMG_274"/>
                    <pic:cNvPicPr>
                      <a:picLocks noChangeAspect="1"/>
                    </pic:cNvPicPr>
                  </pic:nvPicPr>
                  <pic:blipFill>
                    <a:blip r:embed="rId27"/>
                    <a:stretch>
                      <a:fillRect/>
                    </a:stretch>
                  </pic:blipFill>
                  <pic:spPr>
                    <a:xfrm>
                      <a:off x="0" y="0"/>
                      <a:ext cx="2324100" cy="3600450"/>
                    </a:xfrm>
                    <a:prstGeom prst="rect">
                      <a:avLst/>
                    </a:prstGeom>
                    <a:noFill/>
                    <a:ln w="9525">
                      <a:noFill/>
                    </a:ln>
                  </pic:spPr>
                </pic:pic>
              </a:graphicData>
            </a:graphic>
          </wp:inline>
        </w:drawing>
      </w:r>
      <w:bookmarkStart w:id="12" w:name="图片 36"/>
      <w:bookmarkEnd w:id="12"/>
      <w:r>
        <w:rPr>
          <w:rFonts w:hint="default" w:ascii="Arial" w:hAnsi="Arial" w:cs="Arial"/>
          <w:i w:val="0"/>
          <w:iCs w:val="0"/>
          <w:caps w:val="0"/>
          <w:color w:val="333333"/>
          <w:spacing w:val="0"/>
          <w:sz w:val="24"/>
          <w:szCs w:val="24"/>
          <w:shd w:val="clear" w:fill="FFFFFF"/>
        </w:rPr>
        <w:drawing>
          <wp:inline distT="0" distB="0" distL="114300" distR="114300">
            <wp:extent cx="2286000" cy="1247775"/>
            <wp:effectExtent l="0" t="0" r="0" b="9525"/>
            <wp:docPr id="27"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75"/>
                    <pic:cNvPicPr>
                      <a:picLocks noChangeAspect="1"/>
                    </pic:cNvPicPr>
                  </pic:nvPicPr>
                  <pic:blipFill>
                    <a:blip r:embed="rId28"/>
                    <a:stretch>
                      <a:fillRect/>
                    </a:stretch>
                  </pic:blipFill>
                  <pic:spPr>
                    <a:xfrm>
                      <a:off x="0" y="0"/>
                      <a:ext cx="2286000" cy="1247775"/>
                    </a:xfrm>
                    <a:prstGeom prst="rect">
                      <a:avLst/>
                    </a:prstGeom>
                    <a:noFill/>
                    <a:ln w="9525">
                      <a:noFill/>
                    </a:ln>
                  </pic:spPr>
                </pic:pic>
              </a:graphicData>
            </a:graphic>
          </wp:inline>
        </w:drawing>
      </w:r>
      <w:bookmarkStart w:id="13" w:name="图片 31"/>
      <w:bookmarkEnd w:id="13"/>
      <w:r>
        <w:rPr>
          <w:rFonts w:hint="default" w:ascii="Arial" w:hAnsi="Arial" w:cs="Arial"/>
          <w:i w:val="0"/>
          <w:iCs w:val="0"/>
          <w:caps w:val="0"/>
          <w:color w:val="333333"/>
          <w:spacing w:val="0"/>
          <w:sz w:val="24"/>
          <w:szCs w:val="24"/>
          <w:shd w:val="clear" w:fill="FFFFFF"/>
        </w:rPr>
        <w:drawing>
          <wp:inline distT="0" distB="0" distL="114300" distR="114300">
            <wp:extent cx="2333625" cy="1238250"/>
            <wp:effectExtent l="0" t="0" r="3175" b="6350"/>
            <wp:docPr id="28"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76"/>
                    <pic:cNvPicPr>
                      <a:picLocks noChangeAspect="1"/>
                    </pic:cNvPicPr>
                  </pic:nvPicPr>
                  <pic:blipFill>
                    <a:blip r:embed="rId29"/>
                    <a:stretch>
                      <a:fillRect/>
                    </a:stretch>
                  </pic:blipFill>
                  <pic:spPr>
                    <a:xfrm>
                      <a:off x="0" y="0"/>
                      <a:ext cx="2333625" cy="1238250"/>
                    </a:xfrm>
                    <a:prstGeom prst="rect">
                      <a:avLst/>
                    </a:prstGeom>
                    <a:noFill/>
                    <a:ln w="9525">
                      <a:noFill/>
                    </a:ln>
                  </pic:spPr>
                </pic:pic>
              </a:graphicData>
            </a:graphic>
          </wp:inline>
        </w:drawing>
      </w:r>
      <w:bookmarkStart w:id="14" w:name="图片 37"/>
      <w:bookmarkEnd w:id="14"/>
    </w:p>
    <w:p w14:paraId="1287606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rPr>
      </w:pPr>
    </w:p>
    <w:p w14:paraId="57BCC47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包括：相关主题的文献、相同作者的文献、相同机构文献等。</w:t>
      </w:r>
    </w:p>
    <w:p w14:paraId="0FABE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default" w:ascii="Cambria" w:hAnsi="Cambria" w:eastAsia="Cambria" w:cs="Cambria"/>
          <w:b/>
          <w:bCs/>
          <w:i w:val="0"/>
          <w:iCs w:val="0"/>
          <w:caps w:val="0"/>
          <w:color w:val="333333"/>
          <w:spacing w:val="0"/>
          <w:sz w:val="24"/>
          <w:szCs w:val="24"/>
          <w:shd w:val="clear" w:fill="FFFFFF"/>
        </w:rPr>
        <w:t>3.5 </w:t>
      </w:r>
      <w:r>
        <w:rPr>
          <w:rFonts w:hint="eastAsia" w:ascii="宋体" w:hAnsi="宋体" w:eastAsia="宋体" w:cs="宋体"/>
          <w:b/>
          <w:bCs/>
          <w:i w:val="0"/>
          <w:iCs w:val="0"/>
          <w:caps w:val="0"/>
          <w:color w:val="333333"/>
          <w:spacing w:val="0"/>
          <w:sz w:val="24"/>
          <w:szCs w:val="24"/>
          <w:shd w:val="clear" w:fill="FFFFFF"/>
          <w:lang w:eastAsia="zh-CN"/>
        </w:rPr>
        <w:t>学术产出</w:t>
      </w:r>
    </w:p>
    <w:p w14:paraId="63751C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2647950"/>
            <wp:effectExtent l="0" t="0" r="3175" b="6350"/>
            <wp:docPr id="29"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7"/>
                    <pic:cNvPicPr>
                      <a:picLocks noChangeAspect="1"/>
                    </pic:cNvPicPr>
                  </pic:nvPicPr>
                  <pic:blipFill>
                    <a:blip r:embed="rId30"/>
                    <a:stretch>
                      <a:fillRect/>
                    </a:stretch>
                  </pic:blipFill>
                  <pic:spPr>
                    <a:xfrm>
                      <a:off x="0" y="0"/>
                      <a:ext cx="5267325" cy="2647950"/>
                    </a:xfrm>
                    <a:prstGeom prst="rect">
                      <a:avLst/>
                    </a:prstGeom>
                    <a:noFill/>
                    <a:ln w="9525">
                      <a:noFill/>
                    </a:ln>
                  </pic:spPr>
                </pic:pic>
              </a:graphicData>
            </a:graphic>
          </wp:inline>
        </w:drawing>
      </w:r>
      <w:bookmarkStart w:id="15" w:name="图片 39"/>
      <w:bookmarkEnd w:id="15"/>
    </w:p>
    <w:p w14:paraId="5A5D381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18"/>
        <w:rPr>
          <w:color w:val="333333"/>
          <w:sz w:val="24"/>
          <w:szCs w:val="24"/>
          <w:lang w:eastAsia="zh-CN"/>
        </w:rPr>
      </w:pPr>
      <w:r>
        <w:rPr>
          <w:rFonts w:hint="default" w:ascii="华文细黑" w:hAnsi="华文细黑" w:eastAsia="华文细黑" w:cs="华文细黑"/>
          <w:i w:val="0"/>
          <w:iCs w:val="0"/>
          <w:caps w:val="0"/>
          <w:color w:val="333333"/>
          <w:spacing w:val="0"/>
          <w:sz w:val="24"/>
          <w:szCs w:val="24"/>
          <w:shd w:val="clear" w:fill="FFFFFF"/>
          <w:lang w:eastAsia="zh-CN"/>
        </w:rPr>
        <w:t>发现收录孔庆东教授的数据总量，总被引频次，单被引频次。</w:t>
      </w:r>
    </w:p>
    <w:p w14:paraId="039823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rPr>
          <w:b/>
          <w:bCs/>
          <w:sz w:val="24"/>
          <w:szCs w:val="24"/>
        </w:rPr>
      </w:pPr>
      <w:r>
        <w:rPr>
          <w:rFonts w:hint="default" w:ascii="Cambria" w:hAnsi="Cambria" w:eastAsia="Cambria" w:cs="Cambria"/>
          <w:b/>
          <w:bCs/>
          <w:i w:val="0"/>
          <w:iCs w:val="0"/>
          <w:caps w:val="0"/>
          <w:color w:val="333333"/>
          <w:spacing w:val="0"/>
          <w:sz w:val="24"/>
          <w:szCs w:val="24"/>
          <w:shd w:val="clear" w:fill="FFFFFF"/>
        </w:rPr>
        <w:t>3.6 </w:t>
      </w:r>
      <w:r>
        <w:rPr>
          <w:rFonts w:hint="eastAsia" w:ascii="宋体" w:hAnsi="宋体" w:eastAsia="宋体" w:cs="宋体"/>
          <w:b/>
          <w:bCs/>
          <w:i w:val="0"/>
          <w:iCs w:val="0"/>
          <w:caps w:val="0"/>
          <w:color w:val="333333"/>
          <w:spacing w:val="0"/>
          <w:sz w:val="24"/>
          <w:szCs w:val="24"/>
          <w:shd w:val="clear" w:fill="FFFFFF"/>
          <w:lang w:eastAsia="zh-CN"/>
        </w:rPr>
        <w:t>保存与导出</w:t>
      </w:r>
    </w:p>
    <w:p w14:paraId="3941D04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color w:val="333333"/>
          <w:sz w:val="24"/>
          <w:szCs w:val="24"/>
        </w:rPr>
      </w:pPr>
      <w:r>
        <w:rPr>
          <w:rStyle w:val="9"/>
          <w:rFonts w:hint="eastAsia" w:ascii="宋体" w:hAnsi="宋体" w:eastAsia="宋体" w:cs="宋体"/>
          <w:b/>
          <w:bCs/>
          <w:i w:val="0"/>
          <w:iCs w:val="0"/>
          <w:caps w:val="0"/>
          <w:color w:val="333333"/>
          <w:spacing w:val="0"/>
          <w:sz w:val="30"/>
          <w:szCs w:val="30"/>
          <w:shd w:val="clear" w:fill="FFFFFF"/>
          <w:lang w:eastAsia="zh-CN"/>
        </w:rPr>
        <w:t>保存</w:t>
      </w:r>
    </w:p>
    <w:p w14:paraId="0C95424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ascii="Arial" w:hAnsi="Arial" w:cs="Arial"/>
          <w:i w:val="0"/>
          <w:iCs w:val="0"/>
          <w:caps w:val="0"/>
          <w:color w:val="333333"/>
          <w:spacing w:val="0"/>
          <w:sz w:val="24"/>
          <w:szCs w:val="24"/>
          <w:shd w:val="clear" w:fill="FFFFFF"/>
        </w:rPr>
        <w:t>1</w:t>
      </w:r>
      <w:r>
        <w:rPr>
          <w:rFonts w:hint="default" w:ascii="Arial" w:hAnsi="Arial" w:cs="Arial"/>
          <w:i w:val="0"/>
          <w:iCs w:val="0"/>
          <w:caps w:val="0"/>
          <w:color w:val="333333"/>
          <w:spacing w:val="0"/>
          <w:sz w:val="24"/>
          <w:szCs w:val="24"/>
          <w:shd w:val="clear" w:fill="FFFFFF"/>
        </w:rPr>
        <w:t>. </w:t>
      </w:r>
      <w:r>
        <w:rPr>
          <w:rFonts w:hint="eastAsia" w:ascii="宋体" w:hAnsi="宋体" w:eastAsia="宋体" w:cs="宋体"/>
          <w:i w:val="0"/>
          <w:iCs w:val="0"/>
          <w:caps w:val="0"/>
          <w:color w:val="333333"/>
          <w:spacing w:val="0"/>
          <w:sz w:val="24"/>
          <w:szCs w:val="24"/>
          <w:shd w:val="clear" w:fill="FFFFFF"/>
        </w:rPr>
        <w:t>在检索结果中选择您要保存的题录；（复选框位于数据最左侧）</w:t>
      </w:r>
    </w:p>
    <w:p w14:paraId="467B4CA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1.1 </w:t>
      </w:r>
      <w:r>
        <w:rPr>
          <w:rFonts w:hint="eastAsia" w:ascii="宋体" w:hAnsi="宋体" w:eastAsia="宋体" w:cs="宋体"/>
          <w:i w:val="0"/>
          <w:iCs w:val="0"/>
          <w:caps w:val="0"/>
          <w:color w:val="333333"/>
          <w:spacing w:val="0"/>
          <w:sz w:val="24"/>
          <w:szCs w:val="24"/>
          <w:shd w:val="clear" w:fill="FFFFFF"/>
          <w:lang w:eastAsia="zh-CN"/>
        </w:rPr>
        <w:t>摘要显示情况：</w:t>
      </w:r>
    </w:p>
    <w:p w14:paraId="255BFFE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2505075"/>
            <wp:effectExtent l="0" t="0" r="3175" b="9525"/>
            <wp:docPr id="30"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IMG_278"/>
                    <pic:cNvPicPr>
                      <a:picLocks noChangeAspect="1"/>
                    </pic:cNvPicPr>
                  </pic:nvPicPr>
                  <pic:blipFill>
                    <a:blip r:embed="rId31"/>
                    <a:stretch>
                      <a:fillRect/>
                    </a:stretch>
                  </pic:blipFill>
                  <pic:spPr>
                    <a:xfrm>
                      <a:off x="0" y="0"/>
                      <a:ext cx="5267325" cy="2505075"/>
                    </a:xfrm>
                    <a:prstGeom prst="rect">
                      <a:avLst/>
                    </a:prstGeom>
                    <a:noFill/>
                    <a:ln w="9525">
                      <a:noFill/>
                    </a:ln>
                  </pic:spPr>
                </pic:pic>
              </a:graphicData>
            </a:graphic>
          </wp:inline>
        </w:drawing>
      </w:r>
      <w:bookmarkStart w:id="16" w:name="图片 7"/>
      <w:bookmarkEnd w:id="16"/>
    </w:p>
    <w:p w14:paraId="608E728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1.2 </w:t>
      </w:r>
      <w:r>
        <w:rPr>
          <w:rFonts w:hint="eastAsia" w:ascii="宋体" w:hAnsi="宋体" w:eastAsia="宋体" w:cs="宋体"/>
          <w:i w:val="0"/>
          <w:iCs w:val="0"/>
          <w:caps w:val="0"/>
          <w:color w:val="333333"/>
          <w:spacing w:val="0"/>
          <w:sz w:val="24"/>
          <w:szCs w:val="24"/>
          <w:shd w:val="clear" w:fill="FFFFFF"/>
          <w:lang w:eastAsia="zh-CN"/>
        </w:rPr>
        <w:t>列表显示情况下：</w:t>
      </w:r>
    </w:p>
    <w:p w14:paraId="5E00655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67325" cy="1866900"/>
            <wp:effectExtent l="0" t="0" r="3175" b="0"/>
            <wp:docPr id="31"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79"/>
                    <pic:cNvPicPr>
                      <a:picLocks noChangeAspect="1"/>
                    </pic:cNvPicPr>
                  </pic:nvPicPr>
                  <pic:blipFill>
                    <a:blip r:embed="rId32"/>
                    <a:stretch>
                      <a:fillRect/>
                    </a:stretch>
                  </pic:blipFill>
                  <pic:spPr>
                    <a:xfrm>
                      <a:off x="0" y="0"/>
                      <a:ext cx="5267325" cy="1866900"/>
                    </a:xfrm>
                    <a:prstGeom prst="rect">
                      <a:avLst/>
                    </a:prstGeom>
                    <a:noFill/>
                    <a:ln w="9525">
                      <a:noFill/>
                    </a:ln>
                  </pic:spPr>
                </pic:pic>
              </a:graphicData>
            </a:graphic>
          </wp:inline>
        </w:drawing>
      </w:r>
      <w:bookmarkStart w:id="17" w:name="图片 6"/>
      <w:bookmarkEnd w:id="17"/>
    </w:p>
    <w:p w14:paraId="2934E93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2. </w:t>
      </w:r>
      <w:r>
        <w:rPr>
          <w:rFonts w:hint="eastAsia" w:ascii="宋体" w:hAnsi="宋体" w:eastAsia="宋体" w:cs="宋体"/>
          <w:i w:val="0"/>
          <w:iCs w:val="0"/>
          <w:caps w:val="0"/>
          <w:color w:val="333333"/>
          <w:spacing w:val="0"/>
          <w:sz w:val="24"/>
          <w:szCs w:val="24"/>
          <w:shd w:val="clear" w:fill="FFFFFF"/>
        </w:rPr>
        <w:t>找到右侧蓝色的悬浮功能球；</w:t>
      </w:r>
    </w:p>
    <w:p w14:paraId="3B5918D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2.1 </w:t>
      </w:r>
      <w:r>
        <w:rPr>
          <w:rFonts w:hint="eastAsia" w:ascii="宋体" w:hAnsi="宋体" w:eastAsia="宋体" w:cs="宋体"/>
          <w:i w:val="0"/>
          <w:iCs w:val="0"/>
          <w:caps w:val="0"/>
          <w:color w:val="333333"/>
          <w:spacing w:val="0"/>
          <w:sz w:val="24"/>
          <w:szCs w:val="24"/>
          <w:shd w:val="clear" w:fill="FFFFFF"/>
          <w:lang w:eastAsia="zh-CN"/>
        </w:rPr>
        <w:t>摘要显示情况下</w:t>
      </w:r>
    </w:p>
    <w:p w14:paraId="5A4543B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76850" cy="1876425"/>
            <wp:effectExtent l="0" t="0" r="6350" b="3175"/>
            <wp:docPr id="32"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0"/>
                    <pic:cNvPicPr>
                      <a:picLocks noChangeAspect="1"/>
                    </pic:cNvPicPr>
                  </pic:nvPicPr>
                  <pic:blipFill>
                    <a:blip r:embed="rId33"/>
                    <a:stretch>
                      <a:fillRect/>
                    </a:stretch>
                  </pic:blipFill>
                  <pic:spPr>
                    <a:xfrm>
                      <a:off x="0" y="0"/>
                      <a:ext cx="5276850" cy="1876425"/>
                    </a:xfrm>
                    <a:prstGeom prst="rect">
                      <a:avLst/>
                    </a:prstGeom>
                    <a:noFill/>
                    <a:ln w="9525">
                      <a:noFill/>
                    </a:ln>
                  </pic:spPr>
                </pic:pic>
              </a:graphicData>
            </a:graphic>
          </wp:inline>
        </w:drawing>
      </w:r>
      <w:bookmarkStart w:id="18" w:name="图片 5"/>
      <w:bookmarkEnd w:id="18"/>
    </w:p>
    <w:p w14:paraId="7CAB9B3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2.2 </w:t>
      </w:r>
      <w:r>
        <w:rPr>
          <w:rFonts w:hint="eastAsia" w:ascii="宋体" w:hAnsi="宋体" w:eastAsia="宋体" w:cs="宋体"/>
          <w:i w:val="0"/>
          <w:iCs w:val="0"/>
          <w:caps w:val="0"/>
          <w:color w:val="333333"/>
          <w:spacing w:val="0"/>
          <w:sz w:val="24"/>
          <w:szCs w:val="24"/>
          <w:shd w:val="clear" w:fill="FFFFFF"/>
          <w:lang w:eastAsia="zh-CN"/>
        </w:rPr>
        <w:t>列表显示情况下</w:t>
      </w:r>
    </w:p>
    <w:p w14:paraId="7056F67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76850" cy="1800225"/>
            <wp:effectExtent l="0" t="0" r="6350" b="3175"/>
            <wp:docPr id="33"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81"/>
                    <pic:cNvPicPr>
                      <a:picLocks noChangeAspect="1"/>
                    </pic:cNvPicPr>
                  </pic:nvPicPr>
                  <pic:blipFill>
                    <a:blip r:embed="rId34"/>
                    <a:stretch>
                      <a:fillRect/>
                    </a:stretch>
                  </pic:blipFill>
                  <pic:spPr>
                    <a:xfrm>
                      <a:off x="0" y="0"/>
                      <a:ext cx="5276850" cy="1800225"/>
                    </a:xfrm>
                    <a:prstGeom prst="rect">
                      <a:avLst/>
                    </a:prstGeom>
                    <a:noFill/>
                    <a:ln w="9525">
                      <a:noFill/>
                    </a:ln>
                  </pic:spPr>
                </pic:pic>
              </a:graphicData>
            </a:graphic>
          </wp:inline>
        </w:drawing>
      </w:r>
      <w:bookmarkStart w:id="19" w:name="图片 4"/>
      <w:bookmarkEnd w:id="19"/>
    </w:p>
    <w:p w14:paraId="2E367D0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eastAsia" w:ascii="宋体" w:hAnsi="宋体" w:eastAsia="宋体" w:cs="宋体"/>
          <w:i w:val="0"/>
          <w:iCs w:val="0"/>
          <w:caps w:val="0"/>
          <w:color w:val="333333"/>
          <w:spacing w:val="0"/>
          <w:sz w:val="24"/>
          <w:szCs w:val="24"/>
          <w:shd w:val="clear" w:fill="FFFFFF"/>
          <w:lang w:eastAsia="zh-CN"/>
        </w:rPr>
        <w:t>说明：红色数字表示已选中的题录数；鼠标停留在悬浮球上即可展示其下拉功能列表；</w:t>
      </w:r>
    </w:p>
    <w:p w14:paraId="6EC13C1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eastAsia" w:ascii="宋体" w:hAnsi="宋体" w:eastAsia="宋体" w:cs="宋体"/>
          <w:i w:val="0"/>
          <w:iCs w:val="0"/>
          <w:caps w:val="0"/>
          <w:color w:val="333333"/>
          <w:spacing w:val="0"/>
          <w:sz w:val="24"/>
          <w:szCs w:val="24"/>
          <w:shd w:val="clear" w:fill="FFFFFF"/>
          <w:lang w:eastAsia="zh-CN"/>
        </w:rPr>
        <w:t>第一个就是保存题录的功能，点击即可保存您选择的题录；</w:t>
      </w:r>
    </w:p>
    <w:p w14:paraId="4911227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1657350" cy="1800225"/>
            <wp:effectExtent l="0" t="0" r="6350" b="3175"/>
            <wp:docPr id="34"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2"/>
                    <pic:cNvPicPr>
                      <a:picLocks noChangeAspect="1"/>
                    </pic:cNvPicPr>
                  </pic:nvPicPr>
                  <pic:blipFill>
                    <a:blip r:embed="rId35"/>
                    <a:stretch>
                      <a:fillRect/>
                    </a:stretch>
                  </pic:blipFill>
                  <pic:spPr>
                    <a:xfrm>
                      <a:off x="0" y="0"/>
                      <a:ext cx="1657350" cy="1800225"/>
                    </a:xfrm>
                    <a:prstGeom prst="rect">
                      <a:avLst/>
                    </a:prstGeom>
                    <a:noFill/>
                    <a:ln w="9525">
                      <a:noFill/>
                    </a:ln>
                  </pic:spPr>
                </pic:pic>
              </a:graphicData>
            </a:graphic>
          </wp:inline>
        </w:drawing>
      </w:r>
      <w:bookmarkStart w:id="20" w:name="图片 3"/>
      <w:bookmarkEnd w:id="20"/>
    </w:p>
    <w:p w14:paraId="28A4746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7" w:lineRule="atLeast"/>
        <w:ind w:left="0" w:right="0"/>
        <w:jc w:val="left"/>
        <w:rPr>
          <w:color w:val="333333"/>
          <w:sz w:val="24"/>
          <w:szCs w:val="24"/>
        </w:rPr>
      </w:pPr>
      <w:r>
        <w:rPr>
          <w:rStyle w:val="9"/>
          <w:rFonts w:hint="eastAsia" w:ascii="宋体" w:hAnsi="宋体" w:eastAsia="宋体" w:cs="宋体"/>
          <w:b/>
          <w:bCs/>
          <w:i w:val="0"/>
          <w:iCs w:val="0"/>
          <w:caps w:val="0"/>
          <w:color w:val="333333"/>
          <w:spacing w:val="0"/>
          <w:sz w:val="30"/>
          <w:szCs w:val="30"/>
          <w:shd w:val="clear" w:fill="FFFFFF"/>
          <w:lang w:eastAsia="zh-CN"/>
        </w:rPr>
        <w:t>导出</w:t>
      </w:r>
    </w:p>
    <w:p w14:paraId="28FAA99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1. </w:t>
      </w:r>
      <w:r>
        <w:rPr>
          <w:rFonts w:hint="eastAsia" w:ascii="宋体" w:hAnsi="宋体" w:eastAsia="宋体" w:cs="宋体"/>
          <w:i w:val="0"/>
          <w:iCs w:val="0"/>
          <w:caps w:val="0"/>
          <w:color w:val="333333"/>
          <w:spacing w:val="0"/>
          <w:sz w:val="24"/>
          <w:szCs w:val="24"/>
          <w:shd w:val="clear" w:fill="FFFFFF"/>
        </w:rPr>
        <w:t>找到页面右下角</w:t>
      </w:r>
      <w:r>
        <w:rPr>
          <w:rFonts w:hint="default" w:ascii="Arial" w:hAnsi="Arial" w:cs="Arial"/>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eastAsia="zh-CN"/>
        </w:rPr>
        <w:t>已保存的题录</w:t>
      </w:r>
      <w:r>
        <w:rPr>
          <w:rFonts w:hint="default" w:ascii="Arial" w:hAnsi="Arial" w:cs="Arial"/>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eastAsia="zh-CN"/>
        </w:rPr>
        <w:t>蓝色功能按钮；点击即可查看所有已保存的题录；</w:t>
      </w:r>
    </w:p>
    <w:p w14:paraId="4B28676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2590800" cy="381000"/>
            <wp:effectExtent l="0" t="0" r="0" b="0"/>
            <wp:docPr id="35"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83"/>
                    <pic:cNvPicPr>
                      <a:picLocks noChangeAspect="1"/>
                    </pic:cNvPicPr>
                  </pic:nvPicPr>
                  <pic:blipFill>
                    <a:blip r:embed="rId36"/>
                    <a:stretch>
                      <a:fillRect/>
                    </a:stretch>
                  </pic:blipFill>
                  <pic:spPr>
                    <a:xfrm>
                      <a:off x="0" y="0"/>
                      <a:ext cx="2590800" cy="381000"/>
                    </a:xfrm>
                    <a:prstGeom prst="rect">
                      <a:avLst/>
                    </a:prstGeom>
                    <a:noFill/>
                    <a:ln w="9525">
                      <a:noFill/>
                    </a:ln>
                  </pic:spPr>
                </pic:pic>
              </a:graphicData>
            </a:graphic>
          </wp:inline>
        </w:drawing>
      </w:r>
      <w:bookmarkStart w:id="21" w:name="图片 2"/>
      <w:bookmarkEnd w:id="21"/>
    </w:p>
    <w:p w14:paraId="4B54C6E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rPr>
          <w:color w:val="333333"/>
          <w:sz w:val="24"/>
          <w:szCs w:val="24"/>
        </w:rPr>
      </w:pPr>
      <w:r>
        <w:rPr>
          <w:rFonts w:hint="default" w:ascii="Arial" w:hAnsi="Arial" w:cs="Arial"/>
          <w:i w:val="0"/>
          <w:iCs w:val="0"/>
          <w:caps w:val="0"/>
          <w:color w:val="333333"/>
          <w:spacing w:val="0"/>
          <w:sz w:val="24"/>
          <w:szCs w:val="24"/>
          <w:shd w:val="clear" w:fill="FFFFFF"/>
        </w:rPr>
        <w:t>2. </w:t>
      </w:r>
      <w:r>
        <w:rPr>
          <w:rFonts w:hint="eastAsia" w:ascii="宋体" w:hAnsi="宋体" w:eastAsia="宋体" w:cs="宋体"/>
          <w:i w:val="0"/>
          <w:iCs w:val="0"/>
          <w:caps w:val="0"/>
          <w:color w:val="333333"/>
          <w:spacing w:val="0"/>
          <w:sz w:val="24"/>
          <w:szCs w:val="24"/>
          <w:shd w:val="clear" w:fill="FFFFFF"/>
        </w:rPr>
        <w:t>打开</w:t>
      </w:r>
      <w:r>
        <w:rPr>
          <w:rFonts w:hint="default" w:ascii="Arial" w:hAnsi="Arial" w:cs="Arial"/>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eastAsia="zh-CN"/>
        </w:rPr>
        <w:t>已保存的题录</w:t>
      </w:r>
      <w:r>
        <w:rPr>
          <w:rFonts w:hint="default" w:ascii="Arial" w:hAnsi="Arial" w:cs="Arial"/>
          <w:i w:val="0"/>
          <w:iCs w:val="0"/>
          <w:caps w:val="0"/>
          <w:color w:val="333333"/>
          <w:spacing w:val="0"/>
          <w:sz w:val="24"/>
          <w:szCs w:val="24"/>
          <w:shd w:val="clear" w:fill="FFFFFF"/>
        </w:rPr>
        <w:t>"</w:t>
      </w:r>
      <w:r>
        <w:rPr>
          <w:rFonts w:hint="eastAsia" w:ascii="宋体" w:hAnsi="宋体" w:eastAsia="宋体" w:cs="宋体"/>
          <w:i w:val="0"/>
          <w:iCs w:val="0"/>
          <w:caps w:val="0"/>
          <w:color w:val="333333"/>
          <w:spacing w:val="0"/>
          <w:sz w:val="24"/>
          <w:szCs w:val="24"/>
          <w:shd w:val="clear" w:fill="FFFFFF"/>
          <w:lang w:eastAsia="zh-CN"/>
        </w:rPr>
        <w:t>，卡片右上方是多种输出方式，同时还支持选择需输出字段。</w:t>
      </w:r>
    </w:p>
    <w:p w14:paraId="60CC500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276850" cy="3924300"/>
            <wp:effectExtent l="0" t="0" r="6350" b="0"/>
            <wp:docPr id="36"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84"/>
                    <pic:cNvPicPr>
                      <a:picLocks noChangeAspect="1"/>
                    </pic:cNvPicPr>
                  </pic:nvPicPr>
                  <pic:blipFill>
                    <a:blip r:embed="rId37"/>
                    <a:stretch>
                      <a:fillRect/>
                    </a:stretch>
                  </pic:blipFill>
                  <pic:spPr>
                    <a:xfrm>
                      <a:off x="0" y="0"/>
                      <a:ext cx="5276850" cy="3924300"/>
                    </a:xfrm>
                    <a:prstGeom prst="rect">
                      <a:avLst/>
                    </a:prstGeom>
                    <a:noFill/>
                    <a:ln w="9525">
                      <a:noFill/>
                    </a:ln>
                  </pic:spPr>
                </pic:pic>
              </a:graphicData>
            </a:graphic>
          </wp:inline>
        </w:drawing>
      </w:r>
    </w:p>
    <w:p w14:paraId="3F6531C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color w:val="333333"/>
          <w:sz w:val="24"/>
          <w:szCs w:val="24"/>
        </w:rPr>
      </w:pPr>
    </w:p>
    <w:p w14:paraId="4B8EB35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color w:val="333333"/>
          <w:sz w:val="24"/>
          <w:szCs w:val="24"/>
        </w:rPr>
      </w:pPr>
      <w:r>
        <w:rPr>
          <w:rFonts w:hint="default" w:ascii="Arial" w:hAnsi="Arial" w:cs="Arial"/>
          <w:i w:val="0"/>
          <w:iCs w:val="0"/>
          <w:caps w:val="0"/>
          <w:color w:val="333333"/>
          <w:spacing w:val="0"/>
          <w:sz w:val="24"/>
          <w:szCs w:val="24"/>
          <w:shd w:val="clear" w:fill="FFFFFF"/>
        </w:rPr>
        <w:drawing>
          <wp:inline distT="0" distB="0" distL="114300" distR="114300">
            <wp:extent cx="5486400" cy="1390650"/>
            <wp:effectExtent l="0" t="0" r="0" b="6350"/>
            <wp:docPr id="37"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IMG_285"/>
                    <pic:cNvPicPr>
                      <a:picLocks noChangeAspect="1"/>
                    </pic:cNvPicPr>
                  </pic:nvPicPr>
                  <pic:blipFill>
                    <a:blip r:embed="rId38"/>
                    <a:stretch>
                      <a:fillRect/>
                    </a:stretch>
                  </pic:blipFill>
                  <pic:spPr>
                    <a:xfrm>
                      <a:off x="0" y="0"/>
                      <a:ext cx="5486400" cy="1390650"/>
                    </a:xfrm>
                    <a:prstGeom prst="rect">
                      <a:avLst/>
                    </a:prstGeom>
                    <a:noFill/>
                    <a:ln w="9525">
                      <a:noFill/>
                    </a:ln>
                  </pic:spPr>
                </pic:pic>
              </a:graphicData>
            </a:graphic>
          </wp:inline>
        </w:drawing>
      </w:r>
      <w:bookmarkEnd w:id="4"/>
    </w:p>
    <w:p w14:paraId="0AD03E16">
      <w:pPr>
        <w:numPr>
          <w:ilvl w:val="0"/>
          <w:numId w:val="0"/>
        </w:numPr>
        <w:rPr>
          <w:rFonts w:hint="eastAsia"/>
          <w:sz w:val="24"/>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CAB78"/>
    <w:multiLevelType w:val="multilevel"/>
    <w:tmpl w:val="BBFCAB78"/>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
    <w:nsid w:val="6DE7E60E"/>
    <w:multiLevelType w:val="singleLevel"/>
    <w:tmpl w:val="6DE7E60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mMGE5YmI5OGRjYjY2MTNiYjZmMDAzOGI3NzBmMzcifQ=="/>
  </w:docVars>
  <w:rsids>
    <w:rsidRoot w:val="00000000"/>
    <w:rsid w:val="02A27B11"/>
    <w:rsid w:val="08874912"/>
    <w:rsid w:val="09124EE0"/>
    <w:rsid w:val="0D4728C2"/>
    <w:rsid w:val="123D4EFA"/>
    <w:rsid w:val="200E0DCE"/>
    <w:rsid w:val="277A6151"/>
    <w:rsid w:val="371C2AE7"/>
    <w:rsid w:val="398C3287"/>
    <w:rsid w:val="3D141F11"/>
    <w:rsid w:val="409504EB"/>
    <w:rsid w:val="40E0441C"/>
    <w:rsid w:val="4A684122"/>
    <w:rsid w:val="4E7E0161"/>
    <w:rsid w:val="56541DE4"/>
    <w:rsid w:val="652F32E1"/>
    <w:rsid w:val="6B0B458E"/>
    <w:rsid w:val="6E557F66"/>
    <w:rsid w:val="74136BEC"/>
    <w:rsid w:val="75752CEA"/>
    <w:rsid w:val="78566D8B"/>
    <w:rsid w:val="7B205002"/>
    <w:rsid w:val="7CE85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rPr>
      <w:sz w:val="24"/>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GI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533</Words>
  <Characters>591</Characters>
  <Lines>0</Lines>
  <Paragraphs>0</Paragraphs>
  <TotalTime>3</TotalTime>
  <ScaleCrop>false</ScaleCrop>
  <LinksUpToDate>false</LinksUpToDate>
  <CharactersWithSpaces>592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2024-10-09T03:05:00Z</dcterms:created>
  <dc:creator>Administrator</dc:creator>
  <cp:lastModifiedBy>Administrator</cp:lastModifiedBy>
  <dcterms:modified xsi:type="dcterms:W3CDTF">2025-09-05T12:18:34Z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3A3327A691254B70869DD71CE42C8332_13</vt:lpwstr>
  </property>
</Properties>
</file>